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921A558" w:rsidR="00667A6D" w:rsidRDefault="00667A6D">
      <w:pPr>
        <w:spacing w:line="276" w:lineRule="auto"/>
        <w:rPr>
          <w:rFonts w:ascii="Arial" w:eastAsia="Arial" w:hAnsi="Arial" w:cs="Arial"/>
          <w:sz w:val="22"/>
          <w:szCs w:val="22"/>
        </w:rPr>
      </w:pPr>
    </w:p>
    <w:tbl>
      <w:tblPr>
        <w:tblStyle w:val="af7"/>
        <w:tblW w:w="8967" w:type="dxa"/>
        <w:tblInd w:w="103" w:type="dxa"/>
        <w:tblBorders>
          <w:top w:val="nil"/>
          <w:left w:val="nil"/>
          <w:bottom w:val="nil"/>
          <w:right w:val="nil"/>
          <w:insideH w:val="nil"/>
          <w:insideV w:val="nil"/>
        </w:tblBorders>
        <w:tblLayout w:type="fixed"/>
        <w:tblLook w:val="0400" w:firstRow="0" w:lastRow="0" w:firstColumn="0" w:lastColumn="0" w:noHBand="0" w:noVBand="1"/>
      </w:tblPr>
      <w:tblGrid>
        <w:gridCol w:w="4303"/>
        <w:gridCol w:w="4664"/>
      </w:tblGrid>
      <w:tr w:rsidR="00667A6D" w14:paraId="7D9776B0" w14:textId="77777777">
        <w:trPr>
          <w:trHeight w:val="1903"/>
        </w:trPr>
        <w:tc>
          <w:tcPr>
            <w:tcW w:w="4303" w:type="dxa"/>
          </w:tcPr>
          <w:p w14:paraId="00000002" w14:textId="77777777" w:rsidR="00667A6D" w:rsidRDefault="004D24D5">
            <w:pPr>
              <w:spacing w:line="276" w:lineRule="auto"/>
              <w:jc w:val="both"/>
              <w:rPr>
                <w:sz w:val="18"/>
                <w:szCs w:val="18"/>
              </w:rPr>
            </w:pPr>
            <w:r>
              <w:rPr>
                <w:b/>
                <w:sz w:val="18"/>
                <w:szCs w:val="18"/>
              </w:rPr>
              <w:t>Taipei Fine Arts Museum Press Release</w:t>
            </w:r>
          </w:p>
          <w:p w14:paraId="00000003" w14:textId="77777777" w:rsidR="00667A6D" w:rsidRDefault="004D24D5">
            <w:pPr>
              <w:spacing w:line="276" w:lineRule="auto"/>
              <w:jc w:val="both"/>
              <w:rPr>
                <w:b/>
                <w:sz w:val="18"/>
                <w:szCs w:val="18"/>
              </w:rPr>
            </w:pPr>
            <w:r>
              <w:rPr>
                <w:b/>
                <w:sz w:val="18"/>
                <w:szCs w:val="18"/>
              </w:rPr>
              <w:t>FOR IMMEDIATE RELEASE</w:t>
            </w:r>
          </w:p>
          <w:p w14:paraId="00000004" w14:textId="77777777" w:rsidR="00667A6D" w:rsidRDefault="00667A6D">
            <w:pPr>
              <w:spacing w:line="276" w:lineRule="auto"/>
              <w:jc w:val="both"/>
              <w:rPr>
                <w:rFonts w:ascii="Calibri" w:eastAsia="Calibri" w:hAnsi="Calibri" w:cs="Calibri"/>
                <w:b/>
                <w:sz w:val="18"/>
                <w:szCs w:val="18"/>
              </w:rPr>
            </w:pPr>
          </w:p>
          <w:p w14:paraId="00000005" w14:textId="77777777" w:rsidR="00667A6D" w:rsidRDefault="004D24D5">
            <w:pPr>
              <w:spacing w:line="276" w:lineRule="auto"/>
              <w:rPr>
                <w:b/>
                <w:sz w:val="18"/>
                <w:szCs w:val="18"/>
              </w:rPr>
            </w:pPr>
            <w:r>
              <w:rPr>
                <w:b/>
                <w:sz w:val="18"/>
                <w:szCs w:val="18"/>
              </w:rPr>
              <w:t>Media contact:</w:t>
            </w:r>
          </w:p>
          <w:p w14:paraId="00000007" w14:textId="77777777" w:rsidR="00667A6D" w:rsidRDefault="004D24D5">
            <w:pPr>
              <w:pBdr>
                <w:top w:val="none" w:sz="0" w:space="0" w:color="000000"/>
                <w:left w:val="none" w:sz="0" w:space="0" w:color="000000"/>
                <w:bottom w:val="none" w:sz="0" w:space="0" w:color="000000"/>
                <w:right w:val="none" w:sz="0" w:space="0" w:color="000000"/>
                <w:between w:val="none" w:sz="0" w:space="0" w:color="000000"/>
              </w:pBdr>
              <w:spacing w:line="276" w:lineRule="auto"/>
              <w:rPr>
                <w:sz w:val="18"/>
                <w:szCs w:val="18"/>
              </w:rPr>
            </w:pPr>
            <w:r>
              <w:rPr>
                <w:sz w:val="18"/>
                <w:szCs w:val="18"/>
              </w:rPr>
              <w:t xml:space="preserve">Daisy </w:t>
            </w:r>
            <w:proofErr w:type="spellStart"/>
            <w:r>
              <w:rPr>
                <w:sz w:val="18"/>
                <w:szCs w:val="18"/>
              </w:rPr>
              <w:t>Shiou</w:t>
            </w:r>
            <w:proofErr w:type="spellEnd"/>
            <w:r>
              <w:rPr>
                <w:sz w:val="18"/>
                <w:szCs w:val="18"/>
              </w:rPr>
              <w:t xml:space="preserve">, TFAM </w:t>
            </w:r>
            <w:r>
              <w:rPr>
                <w:color w:val="0563C1"/>
                <w:sz w:val="18"/>
                <w:szCs w:val="18"/>
                <w:u w:val="single"/>
              </w:rPr>
              <w:t>(</w:t>
            </w:r>
            <w:hyperlink r:id="rId7">
              <w:r>
                <w:rPr>
                  <w:color w:val="0563C1"/>
                  <w:sz w:val="18"/>
                  <w:szCs w:val="18"/>
                  <w:u w:val="single"/>
                </w:rPr>
                <w:t>daisy.s-tfam@gov.taipei</w:t>
              </w:r>
            </w:hyperlink>
            <w:r>
              <w:rPr>
                <w:sz w:val="18"/>
                <w:szCs w:val="18"/>
              </w:rPr>
              <w:t>)</w:t>
            </w:r>
            <w:r>
              <w:rPr>
                <w:sz w:val="18"/>
                <w:szCs w:val="18"/>
              </w:rPr>
              <w:br/>
              <w:t>Jean Tzu-chin Kao, TFAM (</w:t>
            </w:r>
            <w:proofErr w:type="spellStart"/>
            <w:r>
              <w:rPr>
                <w:color w:val="0563C1"/>
                <w:sz w:val="18"/>
                <w:szCs w:val="18"/>
                <w:u w:val="single"/>
              </w:rPr>
              <w:t>tckao</w:t>
            </w:r>
            <w:hyperlink r:id="rId8">
              <w:r>
                <w:rPr>
                  <w:color w:val="0563C1"/>
                  <w:sz w:val="18"/>
                  <w:szCs w:val="18"/>
                  <w:u w:val="single"/>
                </w:rPr>
                <w:t>-tfam@gov.t</w:t>
              </w:r>
            </w:hyperlink>
            <w:r>
              <w:rPr>
                <w:color w:val="0563C1"/>
                <w:sz w:val="18"/>
                <w:szCs w:val="18"/>
                <w:u w:val="single"/>
              </w:rPr>
              <w:t>aipei</w:t>
            </w:r>
            <w:proofErr w:type="spellEnd"/>
            <w:r>
              <w:rPr>
                <w:sz w:val="18"/>
                <w:szCs w:val="18"/>
              </w:rPr>
              <w:t>)</w:t>
            </w:r>
          </w:p>
          <w:p w14:paraId="00000008" w14:textId="77777777" w:rsidR="00667A6D" w:rsidRDefault="00667A6D">
            <w:pPr>
              <w:pBdr>
                <w:top w:val="none" w:sz="0" w:space="0" w:color="000000"/>
                <w:left w:val="none" w:sz="0" w:space="0" w:color="000000"/>
                <w:bottom w:val="none" w:sz="0" w:space="0" w:color="000000"/>
                <w:right w:val="none" w:sz="0" w:space="0" w:color="000000"/>
                <w:between w:val="none" w:sz="0" w:space="0" w:color="000000"/>
              </w:pBdr>
              <w:spacing w:line="276" w:lineRule="auto"/>
              <w:rPr>
                <w:sz w:val="18"/>
                <w:szCs w:val="18"/>
              </w:rPr>
            </w:pPr>
          </w:p>
          <w:p w14:paraId="0000000C" w14:textId="77777777" w:rsidR="00667A6D" w:rsidRDefault="00667A6D" w:rsidP="00B93302">
            <w:pPr>
              <w:spacing w:line="276" w:lineRule="auto"/>
              <w:jc w:val="both"/>
              <w:rPr>
                <w:rFonts w:ascii="Calibri" w:eastAsia="Calibri" w:hAnsi="Calibri" w:cs="Calibri"/>
                <w:sz w:val="18"/>
                <w:szCs w:val="18"/>
              </w:rPr>
            </w:pPr>
          </w:p>
        </w:tc>
        <w:tc>
          <w:tcPr>
            <w:tcW w:w="4664" w:type="dxa"/>
          </w:tcPr>
          <w:p w14:paraId="02D2A795" w14:textId="3D73A5EF" w:rsidR="0082120D" w:rsidRPr="0082120D" w:rsidRDefault="0082120D">
            <w:pPr>
              <w:spacing w:line="276" w:lineRule="auto"/>
              <w:rPr>
                <w:rFonts w:eastAsiaTheme="minorEastAsia"/>
                <w:sz w:val="18"/>
                <w:szCs w:val="18"/>
              </w:rPr>
            </w:pPr>
            <w:r>
              <w:rPr>
                <w:sz w:val="18"/>
                <w:szCs w:val="18"/>
              </w:rPr>
              <w:t>TB Website: https://www.taipeibiennial.org</w:t>
            </w:r>
          </w:p>
          <w:p w14:paraId="0000000D" w14:textId="0824B223" w:rsidR="00667A6D" w:rsidRDefault="004D24D5">
            <w:pPr>
              <w:spacing w:line="276" w:lineRule="auto"/>
              <w:rPr>
                <w:sz w:val="18"/>
                <w:szCs w:val="18"/>
              </w:rPr>
            </w:pPr>
            <w:r>
              <w:rPr>
                <w:sz w:val="18"/>
                <w:szCs w:val="18"/>
              </w:rPr>
              <w:t>TB23 Website: https://www.taipeibiennial.org/2023</w:t>
            </w:r>
          </w:p>
          <w:p w14:paraId="0000000E" w14:textId="5AC5BED8" w:rsidR="00667A6D" w:rsidRDefault="004D24D5">
            <w:pPr>
              <w:spacing w:line="276" w:lineRule="auto"/>
              <w:rPr>
                <w:b/>
                <w:sz w:val="18"/>
                <w:szCs w:val="18"/>
              </w:rPr>
            </w:pPr>
            <w:r>
              <w:rPr>
                <w:sz w:val="18"/>
                <w:szCs w:val="18"/>
              </w:rPr>
              <w:t>Facebook/Instagram: Taipei Fine Arts Museum</w:t>
            </w:r>
          </w:p>
          <w:p w14:paraId="0000000F" w14:textId="2CB82395" w:rsidR="00667A6D" w:rsidRDefault="00AF32D9">
            <w:pPr>
              <w:spacing w:line="276" w:lineRule="auto"/>
              <w:rPr>
                <w:b/>
                <w:sz w:val="18"/>
                <w:szCs w:val="18"/>
              </w:rPr>
            </w:pPr>
            <w:r>
              <w:rPr>
                <w:rFonts w:eastAsiaTheme="minorEastAsia" w:hint="eastAsia"/>
                <w:noProof/>
                <w:sz w:val="18"/>
                <w:szCs w:val="18"/>
              </w:rPr>
              <w:drawing>
                <wp:anchor distT="0" distB="0" distL="114300" distR="114300" simplePos="0" relativeHeight="251658240" behindDoc="0" locked="0" layoutInCell="1" allowOverlap="1" wp14:anchorId="513E282E" wp14:editId="63AB8311">
                  <wp:simplePos x="0" y="0"/>
                  <wp:positionH relativeFrom="column">
                    <wp:posOffset>2147570</wp:posOffset>
                  </wp:positionH>
                  <wp:positionV relativeFrom="paragraph">
                    <wp:posOffset>41275</wp:posOffset>
                  </wp:positionV>
                  <wp:extent cx="885825" cy="88582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00010" w14:textId="39A37839" w:rsidR="00667A6D" w:rsidRDefault="00667A6D">
            <w:pPr>
              <w:spacing w:line="276" w:lineRule="auto"/>
              <w:rPr>
                <w:rFonts w:ascii="Calibri" w:eastAsia="Calibri" w:hAnsi="Calibri" w:cs="Calibri"/>
                <w:sz w:val="18"/>
                <w:szCs w:val="18"/>
              </w:rPr>
            </w:pPr>
          </w:p>
          <w:p w14:paraId="00000011" w14:textId="6EFBE009" w:rsidR="00667A6D" w:rsidRDefault="00667A6D">
            <w:pPr>
              <w:spacing w:line="276" w:lineRule="auto"/>
              <w:rPr>
                <w:rFonts w:ascii="Calibri" w:eastAsiaTheme="minorEastAsia" w:hAnsi="Calibri" w:cs="Calibri"/>
                <w:sz w:val="18"/>
                <w:szCs w:val="18"/>
              </w:rPr>
            </w:pPr>
          </w:p>
          <w:p w14:paraId="35A9BA93" w14:textId="206F4D7C" w:rsidR="00073686" w:rsidRDefault="00073686">
            <w:pPr>
              <w:spacing w:line="276" w:lineRule="auto"/>
              <w:rPr>
                <w:rFonts w:ascii="Calibri" w:eastAsiaTheme="minorEastAsia" w:hAnsi="Calibri" w:cs="Calibri"/>
                <w:sz w:val="18"/>
                <w:szCs w:val="18"/>
              </w:rPr>
            </w:pPr>
          </w:p>
          <w:p w14:paraId="56F70EA6" w14:textId="32BAE5E0" w:rsidR="00073686" w:rsidRPr="00073686" w:rsidRDefault="00073686">
            <w:pPr>
              <w:spacing w:line="276" w:lineRule="auto"/>
              <w:rPr>
                <w:rFonts w:ascii="Calibri" w:eastAsiaTheme="minorEastAsia" w:hAnsi="Calibri" w:cs="Calibri"/>
                <w:sz w:val="18"/>
                <w:szCs w:val="18"/>
              </w:rPr>
            </w:pPr>
          </w:p>
          <w:p w14:paraId="00000016" w14:textId="54CB3A9A" w:rsidR="00667A6D" w:rsidRPr="00B93302" w:rsidRDefault="00667A6D">
            <w:pPr>
              <w:spacing w:line="276" w:lineRule="auto"/>
              <w:rPr>
                <w:rFonts w:ascii="Calibri" w:eastAsiaTheme="minorEastAsia" w:hAnsi="Calibri" w:cs="Calibri"/>
                <w:sz w:val="18"/>
                <w:szCs w:val="18"/>
              </w:rPr>
            </w:pPr>
          </w:p>
          <w:p w14:paraId="00000017" w14:textId="6B74CE8A" w:rsidR="00667A6D" w:rsidRDefault="00AF32D9">
            <w:pPr>
              <w:spacing w:line="276" w:lineRule="auto"/>
              <w:ind w:firstLine="3600"/>
              <w:rPr>
                <w:rFonts w:ascii="Calibri" w:eastAsia="Calibri" w:hAnsi="Calibri" w:cs="Calibri"/>
                <w:sz w:val="18"/>
                <w:szCs w:val="18"/>
              </w:rPr>
            </w:pPr>
            <w:r>
              <w:rPr>
                <w:rFonts w:ascii="新細明體" w:eastAsia="新細明體" w:hAnsi="新細明體" w:hint="eastAsia"/>
                <w:sz w:val="18"/>
                <w:szCs w:val="18"/>
                <w:lang w:eastAsia="zh-TW"/>
              </w:rPr>
              <w:t xml:space="preserve">   </w:t>
            </w:r>
            <w:r w:rsidR="004D24D5">
              <w:rPr>
                <w:sz w:val="18"/>
                <w:szCs w:val="18"/>
              </w:rPr>
              <w:t xml:space="preserve">Press Kit  </w:t>
            </w:r>
          </w:p>
        </w:tc>
      </w:tr>
    </w:tbl>
    <w:p w14:paraId="6DC2955F" w14:textId="720C9250" w:rsidR="00B93302" w:rsidRDefault="00941E62">
      <w:pPr>
        <w:widowControl/>
        <w:pBdr>
          <w:top w:val="nil"/>
          <w:left w:val="nil"/>
          <w:bottom w:val="nil"/>
          <w:right w:val="nil"/>
          <w:between w:val="nil"/>
        </w:pBdr>
        <w:spacing w:line="276" w:lineRule="auto"/>
        <w:jc w:val="center"/>
        <w:rPr>
          <w:rFonts w:ascii="Times New Roman" w:eastAsia="Times New Roman" w:hAnsi="Times New Roman" w:cs="Times New Roman"/>
          <w:b/>
          <w:color w:val="000000"/>
        </w:rPr>
      </w:pPr>
      <w:bookmarkStart w:id="0" w:name="_heading=h.gjdgxs" w:colFirst="0" w:colLast="0"/>
      <w:bookmarkEnd w:id="0"/>
      <w:r>
        <w:rPr>
          <w:rFonts w:ascii="Times New Roman" w:eastAsiaTheme="minorEastAsia" w:hAnsi="Times New Roman" w:cs="Times New Roman"/>
          <w:noProof/>
          <w:sz w:val="20"/>
          <w:szCs w:val="22"/>
        </w:rPr>
        <w:drawing>
          <wp:inline distT="0" distB="0" distL="0" distR="0" wp14:anchorId="675605FD" wp14:editId="5F0B2278">
            <wp:extent cx="5810250" cy="3694057"/>
            <wp:effectExtent l="0" t="0" r="0" b="190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2590" cy="3733692"/>
                    </a:xfrm>
                    <a:prstGeom prst="rect">
                      <a:avLst/>
                    </a:prstGeom>
                    <a:noFill/>
                    <a:ln>
                      <a:noFill/>
                    </a:ln>
                  </pic:spPr>
                </pic:pic>
              </a:graphicData>
            </a:graphic>
          </wp:inline>
        </w:drawing>
      </w:r>
    </w:p>
    <w:p w14:paraId="2BE5EAEA" w14:textId="631F2212" w:rsidR="00CA649D" w:rsidRDefault="004D24D5" w:rsidP="00CA649D">
      <w:pPr>
        <w:widowControl/>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rPr>
        <w:t xml:space="preserve">  </w:t>
      </w:r>
      <w:bookmarkStart w:id="1" w:name="_Hlk161993222"/>
      <w:r>
        <w:rPr>
          <w:rFonts w:ascii="Times New Roman" w:eastAsia="Times New Roman" w:hAnsi="Times New Roman" w:cs="Times New Roman"/>
        </w:rPr>
        <w:t xml:space="preserve"> </w:t>
      </w:r>
      <w:r w:rsidR="00CA649D" w:rsidRPr="00CA649D">
        <w:rPr>
          <w:rFonts w:ascii="Times New Roman" w:eastAsia="Times New Roman" w:hAnsi="Times New Roman" w:cs="Times New Roman"/>
          <w:b/>
          <w:color w:val="000000"/>
        </w:rPr>
        <w:t xml:space="preserve">Taipei Biennial celebrates another successful edition </w:t>
      </w:r>
    </w:p>
    <w:p w14:paraId="00000019" w14:textId="4DE25886" w:rsidR="00667A6D" w:rsidRDefault="00CA649D" w:rsidP="00CA649D">
      <w:pPr>
        <w:widowControl/>
        <w:pBdr>
          <w:top w:val="nil"/>
          <w:left w:val="nil"/>
          <w:bottom w:val="nil"/>
          <w:right w:val="nil"/>
          <w:between w:val="nil"/>
        </w:pBdr>
        <w:spacing w:line="276" w:lineRule="auto"/>
        <w:jc w:val="center"/>
        <w:rPr>
          <w:rFonts w:ascii="Times New Roman" w:eastAsia="Times New Roman" w:hAnsi="Times New Roman" w:cs="Times New Roman"/>
          <w:b/>
        </w:rPr>
      </w:pPr>
      <w:r w:rsidRPr="00CA649D">
        <w:rPr>
          <w:rFonts w:ascii="Times New Roman" w:eastAsia="Times New Roman" w:hAnsi="Times New Roman" w:cs="Times New Roman"/>
          <w:b/>
          <w:color w:val="000000"/>
        </w:rPr>
        <w:t xml:space="preserve">and announces curators for </w:t>
      </w:r>
      <w:r w:rsidR="00AB1FD4">
        <w:rPr>
          <w:rFonts w:ascii="Times New Roman" w:eastAsia="Times New Roman" w:hAnsi="Times New Roman" w:cs="Times New Roman"/>
          <w:b/>
          <w:color w:val="000000"/>
        </w:rPr>
        <w:t xml:space="preserve">the </w:t>
      </w:r>
      <w:r w:rsidRPr="00CA649D">
        <w:rPr>
          <w:rFonts w:ascii="Times New Roman" w:eastAsia="Times New Roman" w:hAnsi="Times New Roman" w:cs="Times New Roman"/>
          <w:b/>
          <w:color w:val="000000"/>
        </w:rPr>
        <w:t>14th edition</w:t>
      </w:r>
      <w:r w:rsidR="00B93302">
        <w:rPr>
          <w:rFonts w:ascii="Times New Roman" w:eastAsia="Times New Roman" w:hAnsi="Times New Roman" w:cs="Times New Roman"/>
        </w:rPr>
        <w:t xml:space="preserve"> </w:t>
      </w:r>
      <w:bookmarkEnd w:id="1"/>
      <w:r w:rsidR="00B93302">
        <w:rPr>
          <w:rFonts w:ascii="Times New Roman" w:eastAsia="Times New Roman" w:hAnsi="Times New Roman" w:cs="Times New Roman"/>
        </w:rPr>
        <w:t xml:space="preserve">   </w:t>
      </w:r>
    </w:p>
    <w:p w14:paraId="0000001A" w14:textId="183B5090" w:rsidR="00667A6D" w:rsidRDefault="00667A6D">
      <w:pPr>
        <w:widowControl/>
        <w:pBdr>
          <w:top w:val="nil"/>
          <w:left w:val="nil"/>
          <w:bottom w:val="nil"/>
          <w:right w:val="nil"/>
          <w:between w:val="nil"/>
        </w:pBdr>
        <w:spacing w:line="276" w:lineRule="auto"/>
        <w:jc w:val="both"/>
        <w:rPr>
          <w:rFonts w:ascii="Times New Roman" w:eastAsia="Times New Roman" w:hAnsi="Times New Roman" w:cs="Times New Roman"/>
          <w:b/>
          <w:color w:val="000000"/>
        </w:rPr>
      </w:pPr>
    </w:p>
    <w:p w14:paraId="7C5A0F14" w14:textId="6F7C828E" w:rsidR="00C810DA" w:rsidRDefault="0082120D" w:rsidP="00BC7055">
      <w:pPr>
        <w:widowControl/>
        <w:pBdr>
          <w:top w:val="nil"/>
          <w:left w:val="nil"/>
          <w:bottom w:val="nil"/>
          <w:right w:val="nil"/>
          <w:between w:val="nil"/>
        </w:pBdr>
        <w:spacing w:before="280" w:after="280" w:line="276" w:lineRule="auto"/>
        <w:jc w:val="both"/>
        <w:rPr>
          <w:rFonts w:ascii="Times New Roman" w:eastAsia="Times New Roman" w:hAnsi="Times New Roman" w:cs="Times New Roman"/>
        </w:rPr>
      </w:pPr>
      <w:r>
        <w:rPr>
          <w:rFonts w:ascii="Times New Roman" w:eastAsia="Times New Roman" w:hAnsi="Times New Roman" w:cs="Times New Roman"/>
          <w:b/>
          <w:color w:val="000000"/>
          <w:highlight w:val="lightGray"/>
        </w:rPr>
        <w:t>25</w:t>
      </w:r>
      <w:r w:rsidR="004D24D5" w:rsidRPr="00B93302">
        <w:rPr>
          <w:rFonts w:ascii="Times New Roman" w:eastAsia="Times New Roman" w:hAnsi="Times New Roman" w:cs="Times New Roman"/>
          <w:b/>
          <w:color w:val="000000"/>
          <w:highlight w:val="lightGray"/>
        </w:rPr>
        <w:t xml:space="preserve"> </w:t>
      </w:r>
      <w:r>
        <w:rPr>
          <w:rFonts w:ascii="Times New Roman" w:eastAsia="Times New Roman" w:hAnsi="Times New Roman" w:cs="Times New Roman"/>
          <w:b/>
          <w:color w:val="000000"/>
          <w:highlight w:val="lightGray"/>
        </w:rPr>
        <w:t>March</w:t>
      </w:r>
      <w:r w:rsidR="004D24D5" w:rsidRPr="00B93302">
        <w:rPr>
          <w:rFonts w:ascii="新細明體" w:hAnsi="新細明體" w:cs="新細明體"/>
          <w:b/>
          <w:color w:val="000000"/>
          <w:highlight w:val="lightGray"/>
        </w:rPr>
        <w:t xml:space="preserve"> </w:t>
      </w:r>
      <w:r w:rsidR="004D24D5" w:rsidRPr="00B93302">
        <w:rPr>
          <w:rFonts w:ascii="Times New Roman" w:eastAsia="Times New Roman" w:hAnsi="Times New Roman" w:cs="Times New Roman"/>
          <w:b/>
          <w:color w:val="000000"/>
          <w:highlight w:val="lightGray"/>
        </w:rPr>
        <w:t>202</w:t>
      </w:r>
      <w:r>
        <w:rPr>
          <w:rFonts w:ascii="Times New Roman" w:eastAsia="Times New Roman" w:hAnsi="Times New Roman" w:cs="Times New Roman"/>
          <w:b/>
          <w:color w:val="000000"/>
          <w:highlight w:val="lightGray"/>
        </w:rPr>
        <w:t>4</w:t>
      </w:r>
      <w:r w:rsidR="004D24D5" w:rsidRPr="00B93302">
        <w:rPr>
          <w:rFonts w:ascii="Times New Roman" w:eastAsia="Times New Roman" w:hAnsi="Times New Roman" w:cs="Times New Roman"/>
          <w:b/>
          <w:color w:val="000000"/>
          <w:highlight w:val="lightGray"/>
        </w:rPr>
        <w:t>,</w:t>
      </w:r>
      <w:r w:rsidR="004D24D5">
        <w:rPr>
          <w:rFonts w:ascii="Times New Roman" w:eastAsia="Times New Roman" w:hAnsi="Times New Roman" w:cs="Times New Roman"/>
          <w:b/>
          <w:color w:val="000000"/>
        </w:rPr>
        <w:t xml:space="preserve"> Taipei</w:t>
      </w:r>
      <w:r w:rsidR="00AF32D9">
        <w:rPr>
          <w:rFonts w:ascii="新細明體" w:hAnsi="新細明體" w:cs="Times New Roman" w:hint="eastAsia"/>
          <w:b/>
          <w:color w:val="000000"/>
          <w:lang w:eastAsia="zh-TW"/>
        </w:rPr>
        <w:t xml:space="preserve"> </w:t>
      </w:r>
      <w:r w:rsidR="00AF32D9">
        <w:rPr>
          <w:rFonts w:ascii="Times New Roman" w:eastAsia="Times New Roman" w:hAnsi="Times New Roman" w:cs="Times New Roman"/>
          <w:b/>
          <w:color w:val="000000"/>
        </w:rPr>
        <w:t>––</w:t>
      </w:r>
      <w:r w:rsidR="00AF32D9" w:rsidRPr="0082120D">
        <w:rPr>
          <w:rFonts w:ascii="Times New Roman" w:eastAsia="Times New Roman" w:hAnsi="Times New Roman" w:cs="Times New Roman"/>
        </w:rPr>
        <w:t>T</w:t>
      </w:r>
      <w:r w:rsidRPr="0082120D">
        <w:rPr>
          <w:rFonts w:ascii="Times New Roman" w:eastAsia="Times New Roman" w:hAnsi="Times New Roman" w:cs="Times New Roman"/>
        </w:rPr>
        <w:t xml:space="preserve">he 13th Taipei Biennial: </w:t>
      </w:r>
      <w:r w:rsidRPr="0082120D">
        <w:rPr>
          <w:rFonts w:ascii="Times New Roman" w:eastAsia="Times New Roman" w:hAnsi="Times New Roman" w:cs="Times New Roman"/>
          <w:i/>
        </w:rPr>
        <w:t>Small World</w:t>
      </w:r>
      <w:r w:rsidRPr="0082120D">
        <w:rPr>
          <w:rFonts w:ascii="Times New Roman" w:eastAsia="Times New Roman" w:hAnsi="Times New Roman" w:cs="Times New Roman"/>
        </w:rPr>
        <w:t xml:space="preserve">, hosted by the Taipei Fine Arts Museum (TFAM), closed with great success last weekend. As the biennial </w:t>
      </w:r>
      <w:r w:rsidR="00932ACB">
        <w:rPr>
          <w:rFonts w:ascii="Times New Roman" w:eastAsia="Times New Roman" w:hAnsi="Times New Roman" w:cs="Times New Roman"/>
        </w:rPr>
        <w:t>draws</w:t>
      </w:r>
      <w:r w:rsidR="00932ACB" w:rsidRPr="0082120D">
        <w:rPr>
          <w:rFonts w:ascii="Times New Roman" w:eastAsia="Times New Roman" w:hAnsi="Times New Roman" w:cs="Times New Roman"/>
        </w:rPr>
        <w:t xml:space="preserve"> </w:t>
      </w:r>
      <w:r w:rsidRPr="0082120D">
        <w:rPr>
          <w:rFonts w:ascii="Times New Roman" w:eastAsia="Times New Roman" w:hAnsi="Times New Roman" w:cs="Times New Roman"/>
        </w:rPr>
        <w:t>to a close, TFAM</w:t>
      </w:r>
      <w:bookmarkStart w:id="2" w:name="_Hlk161906666"/>
      <w:r w:rsidRPr="0082120D">
        <w:rPr>
          <w:rFonts w:ascii="Times New Roman" w:eastAsia="Times New Roman" w:hAnsi="Times New Roman" w:cs="Times New Roman"/>
        </w:rPr>
        <w:t xml:space="preserve"> is delighted to announce that the 14th Taipei Biennial</w:t>
      </w:r>
      <w:bookmarkStart w:id="3" w:name="_Hlk161906367"/>
      <w:r w:rsidRPr="0082120D">
        <w:rPr>
          <w:rFonts w:ascii="Times New Roman" w:eastAsia="Times New Roman" w:hAnsi="Times New Roman" w:cs="Times New Roman"/>
        </w:rPr>
        <w:t>, opening in November 202</w:t>
      </w:r>
      <w:r>
        <w:rPr>
          <w:rFonts w:ascii="Times New Roman" w:eastAsia="Times New Roman" w:hAnsi="Times New Roman" w:cs="Times New Roman"/>
        </w:rPr>
        <w:t>5,</w:t>
      </w:r>
      <w:r w:rsidRPr="0082120D">
        <w:rPr>
          <w:rFonts w:ascii="Times New Roman" w:eastAsia="Times New Roman" w:hAnsi="Times New Roman" w:cs="Times New Roman"/>
        </w:rPr>
        <w:t xml:space="preserve"> will be curated by</w:t>
      </w:r>
      <w:bookmarkEnd w:id="3"/>
      <w:r w:rsidRPr="0082120D">
        <w:rPr>
          <w:rFonts w:ascii="Times New Roman" w:eastAsia="Times New Roman" w:hAnsi="Times New Roman" w:cs="Times New Roman"/>
        </w:rPr>
        <w:t xml:space="preserve"> </w:t>
      </w:r>
      <w:r w:rsidRPr="00233EB7">
        <w:rPr>
          <w:rFonts w:ascii="Times New Roman" w:eastAsia="Times New Roman" w:hAnsi="Times New Roman" w:cs="Times New Roman"/>
          <w:b/>
        </w:rPr>
        <w:t xml:space="preserve">Sam </w:t>
      </w:r>
      <w:proofErr w:type="spellStart"/>
      <w:r w:rsidRPr="00233EB7">
        <w:rPr>
          <w:rFonts w:ascii="Times New Roman" w:eastAsia="Times New Roman" w:hAnsi="Times New Roman" w:cs="Times New Roman"/>
          <w:b/>
        </w:rPr>
        <w:t>Bardaouil</w:t>
      </w:r>
      <w:proofErr w:type="spellEnd"/>
      <w:r w:rsidR="00800587">
        <w:rPr>
          <w:rFonts w:ascii="新細明體" w:hAnsi="新細明體" w:cs="Times New Roman" w:hint="eastAsia"/>
          <w:lang w:eastAsia="zh-TW"/>
        </w:rPr>
        <w:t xml:space="preserve"> </w:t>
      </w:r>
      <w:r w:rsidRPr="0082120D">
        <w:rPr>
          <w:rFonts w:ascii="Times New Roman" w:eastAsia="Times New Roman" w:hAnsi="Times New Roman" w:cs="Times New Roman"/>
        </w:rPr>
        <w:t xml:space="preserve">and </w:t>
      </w:r>
      <w:r w:rsidRPr="00233EB7">
        <w:rPr>
          <w:rFonts w:ascii="Times New Roman" w:eastAsia="Times New Roman" w:hAnsi="Times New Roman" w:cs="Times New Roman"/>
          <w:b/>
        </w:rPr>
        <w:t>Till Fellrath</w:t>
      </w:r>
      <w:r w:rsidRPr="0082120D">
        <w:rPr>
          <w:rFonts w:ascii="Times New Roman" w:eastAsia="Times New Roman" w:hAnsi="Times New Roman" w:cs="Times New Roman"/>
        </w:rPr>
        <w:t xml:space="preserve">. </w:t>
      </w:r>
      <w:proofErr w:type="spellStart"/>
      <w:r w:rsidRPr="0082120D">
        <w:rPr>
          <w:rFonts w:ascii="Times New Roman" w:eastAsia="Times New Roman" w:hAnsi="Times New Roman" w:cs="Times New Roman"/>
        </w:rPr>
        <w:t>Bardaouil</w:t>
      </w:r>
      <w:proofErr w:type="spellEnd"/>
      <w:r w:rsidRPr="0082120D">
        <w:rPr>
          <w:rFonts w:ascii="Times New Roman" w:eastAsia="Times New Roman" w:hAnsi="Times New Roman" w:cs="Times New Roman"/>
        </w:rPr>
        <w:t xml:space="preserve"> and Fellrath state</w:t>
      </w:r>
      <w:r w:rsidR="00E950C0">
        <w:rPr>
          <w:rFonts w:ascii="Times New Roman" w:eastAsia="Times New Roman" w:hAnsi="Times New Roman" w:cs="Times New Roman"/>
        </w:rPr>
        <w:t>,</w:t>
      </w:r>
      <w:r w:rsidRPr="0082120D">
        <w:rPr>
          <w:rFonts w:ascii="Times New Roman" w:eastAsia="Times New Roman" w:hAnsi="Times New Roman" w:cs="Times New Roman"/>
        </w:rPr>
        <w:t xml:space="preserve"> </w:t>
      </w:r>
      <w:bookmarkStart w:id="4" w:name="_Hlk161906380"/>
      <w:r w:rsidRPr="0082120D">
        <w:rPr>
          <w:rFonts w:ascii="Times New Roman" w:eastAsia="Times New Roman" w:hAnsi="Times New Roman" w:cs="Times New Roman"/>
        </w:rPr>
        <w:t>“</w:t>
      </w:r>
      <w:r w:rsidR="00800587">
        <w:rPr>
          <w:rFonts w:ascii="Times New Roman" w:eastAsia="Times New Roman" w:hAnsi="Times New Roman" w:cs="Times New Roman"/>
        </w:rPr>
        <w:t>The Taipei Biennial is one of Asia’s most influential and longstanding</w:t>
      </w:r>
      <w:r w:rsidR="0015353C">
        <w:rPr>
          <w:rFonts w:ascii="Times New Roman" w:eastAsia="Times New Roman" w:hAnsi="Times New Roman" w:cs="Times New Roman"/>
        </w:rPr>
        <w:t xml:space="preserve"> </w:t>
      </w:r>
      <w:r w:rsidR="0015353C" w:rsidRPr="0015353C">
        <w:rPr>
          <w:rFonts w:ascii="Times New Roman" w:eastAsia="Times New Roman" w:hAnsi="Times New Roman" w:cs="Times New Roman" w:hint="eastAsia"/>
        </w:rPr>
        <w:t>a</w:t>
      </w:r>
      <w:r w:rsidR="0015353C" w:rsidRPr="0015353C">
        <w:rPr>
          <w:rFonts w:ascii="Times New Roman" w:eastAsia="Times New Roman" w:hAnsi="Times New Roman" w:cs="Times New Roman"/>
        </w:rPr>
        <w:t>rt</w:t>
      </w:r>
      <w:r w:rsidR="00800587">
        <w:rPr>
          <w:rFonts w:ascii="Times New Roman" w:eastAsia="Times New Roman" w:hAnsi="Times New Roman" w:cs="Times New Roman"/>
        </w:rPr>
        <w:t xml:space="preserve"> events, and we have been closely following its program for many years. In line with our ongoing commitment, our curatorial approach will prioritize the artists, allowing their voices to continuously broaden our understanding of the complex worlds we inhabit. We look forward to bridging our global network to the 14th edition in 2025.</w:t>
      </w:r>
      <w:r w:rsidRPr="0082120D">
        <w:rPr>
          <w:rFonts w:ascii="Times New Roman" w:eastAsia="Times New Roman" w:hAnsi="Times New Roman" w:cs="Times New Roman"/>
        </w:rPr>
        <w:t>”</w:t>
      </w:r>
      <w:bookmarkEnd w:id="4"/>
    </w:p>
    <w:p w14:paraId="1F2FB065" w14:textId="7D290CE6" w:rsidR="00800587" w:rsidRPr="00800587" w:rsidRDefault="00800587" w:rsidP="00BC7055">
      <w:pPr>
        <w:widowControl/>
        <w:pBdr>
          <w:top w:val="nil"/>
          <w:left w:val="nil"/>
          <w:bottom w:val="nil"/>
          <w:right w:val="nil"/>
          <w:between w:val="nil"/>
        </w:pBdr>
        <w:spacing w:before="280" w:after="280" w:line="276" w:lineRule="auto"/>
        <w:jc w:val="both"/>
        <w:rPr>
          <w:rFonts w:ascii="Times New Roman" w:eastAsiaTheme="minorEastAsia" w:hAnsi="Times New Roman" w:cs="Times New Roman"/>
          <w:color w:val="7030A0"/>
        </w:rPr>
      </w:pPr>
      <w:r>
        <w:rPr>
          <w:rFonts w:ascii="Times New Roman" w:eastAsia="Times New Roman" w:hAnsi="Times New Roman" w:cs="Times New Roman"/>
          <w:color w:val="000000"/>
        </w:rPr>
        <w:t xml:space="preserve">With a professional background in art history, theatre, economics, and political science, the Lebanese-German curatorial duo </w:t>
      </w:r>
      <w:proofErr w:type="gramStart"/>
      <w:r>
        <w:rPr>
          <w:rFonts w:ascii="Times New Roman" w:eastAsia="Times New Roman" w:hAnsi="Times New Roman" w:cs="Times New Roman"/>
          <w:color w:val="000000"/>
        </w:rPr>
        <w:t>are</w:t>
      </w:r>
      <w:proofErr w:type="gramEnd"/>
      <w:r>
        <w:rPr>
          <w:rFonts w:ascii="Times New Roman" w:eastAsia="Times New Roman" w:hAnsi="Times New Roman" w:cs="Times New Roman"/>
          <w:color w:val="000000"/>
        </w:rPr>
        <w:t xml:space="preserve"> known for their pluri-disciplinary, multi-cultural </w:t>
      </w:r>
      <w:r>
        <w:rPr>
          <w:rFonts w:ascii="Times New Roman" w:eastAsia="Times New Roman" w:hAnsi="Times New Roman" w:cs="Times New Roman"/>
          <w:color w:val="000000"/>
        </w:rPr>
        <w:lastRenderedPageBreak/>
        <w:t>curatorial practice. Their approach to exhibition making is informed by the complex interplay between local and global contexts, with a focus on developing innovative public programs to engage with diverse communities.</w:t>
      </w:r>
    </w:p>
    <w:p w14:paraId="18C981DC" w14:textId="1C42D740" w:rsidR="00800587" w:rsidRDefault="0082120D" w:rsidP="00800587">
      <w:pPr>
        <w:widowControl/>
        <w:spacing w:before="280" w:after="280" w:line="276" w:lineRule="auto"/>
        <w:jc w:val="both"/>
        <w:rPr>
          <w:rFonts w:ascii="Times New Roman" w:eastAsia="Times New Roman" w:hAnsi="Times New Roman" w:cs="Times New Roman"/>
          <w:color w:val="000000"/>
        </w:rPr>
      </w:pPr>
      <w:bookmarkStart w:id="5" w:name="_Hlk161906523"/>
      <w:proofErr w:type="spellStart"/>
      <w:r w:rsidRPr="0082120D">
        <w:rPr>
          <w:rFonts w:ascii="Times New Roman" w:hAnsi="Times New Roman" w:cs="Times New Roman"/>
          <w:color w:val="000000"/>
          <w:lang w:val="en-US" w:eastAsia="zh-TW"/>
        </w:rPr>
        <w:t>Bardaouil</w:t>
      </w:r>
      <w:proofErr w:type="spellEnd"/>
      <w:r w:rsidRPr="0082120D">
        <w:rPr>
          <w:rFonts w:ascii="Times New Roman" w:hAnsi="Times New Roman" w:cs="Times New Roman"/>
          <w:color w:val="000000"/>
          <w:lang w:val="en-US" w:eastAsia="zh-TW"/>
        </w:rPr>
        <w:t xml:space="preserve"> and Fellrath </w:t>
      </w:r>
      <w:r w:rsidR="00F80293">
        <w:rPr>
          <w:rFonts w:ascii="Times New Roman" w:hAnsi="Times New Roman" w:cs="Times New Roman"/>
          <w:color w:val="000000"/>
          <w:lang w:val="en-US" w:eastAsia="zh-TW"/>
        </w:rPr>
        <w:t>currently</w:t>
      </w:r>
      <w:r w:rsidRPr="0082120D">
        <w:rPr>
          <w:rFonts w:ascii="Times New Roman" w:hAnsi="Times New Roman" w:cs="Times New Roman"/>
          <w:color w:val="000000"/>
          <w:lang w:val="en-US" w:eastAsia="zh-TW"/>
        </w:rPr>
        <w:t xml:space="preserve"> </w:t>
      </w:r>
      <w:r w:rsidR="009A15BC">
        <w:rPr>
          <w:rFonts w:ascii="Times New Roman" w:hAnsi="Times New Roman" w:cs="Times New Roman"/>
          <w:color w:val="000000"/>
          <w:lang w:val="en-US" w:eastAsia="zh-TW"/>
        </w:rPr>
        <w:t>serve as</w:t>
      </w:r>
      <w:r w:rsidRPr="0082120D">
        <w:rPr>
          <w:rFonts w:ascii="Times New Roman" w:hAnsi="Times New Roman" w:cs="Times New Roman"/>
          <w:color w:val="000000"/>
          <w:lang w:val="en-US" w:eastAsia="zh-TW"/>
        </w:rPr>
        <w:t xml:space="preserve"> directors of Hamburger </w:t>
      </w:r>
      <w:proofErr w:type="spellStart"/>
      <w:r w:rsidRPr="0082120D">
        <w:rPr>
          <w:rFonts w:ascii="Times New Roman" w:hAnsi="Times New Roman" w:cs="Times New Roman"/>
          <w:color w:val="000000"/>
          <w:lang w:val="en-US" w:eastAsia="zh-TW"/>
        </w:rPr>
        <w:t>Bahnhof</w:t>
      </w:r>
      <w:proofErr w:type="spellEnd"/>
      <w:r w:rsidRPr="0082120D">
        <w:rPr>
          <w:rFonts w:ascii="Times New Roman" w:hAnsi="Times New Roman" w:cs="Times New Roman"/>
          <w:color w:val="000000"/>
          <w:lang w:val="en-US" w:eastAsia="zh-TW"/>
        </w:rPr>
        <w:t xml:space="preserve"> – National Gallery of Contemporary Art in Berlin. </w:t>
      </w:r>
      <w:r w:rsidR="009A15BC">
        <w:rPr>
          <w:rFonts w:ascii="Times New Roman" w:hAnsi="Times New Roman" w:cs="Times New Roman"/>
          <w:color w:val="000000"/>
          <w:lang w:val="en-US" w:eastAsia="zh-TW"/>
        </w:rPr>
        <w:t xml:space="preserve">Under </w:t>
      </w:r>
      <w:r w:rsidRPr="0082120D">
        <w:rPr>
          <w:rFonts w:ascii="Times New Roman" w:hAnsi="Times New Roman" w:cs="Times New Roman"/>
          <w:color w:val="000000"/>
          <w:lang w:val="en-US" w:eastAsia="zh-TW"/>
        </w:rPr>
        <w:t>their curatorial platform “Art Reoriented,” they have collaborated with over 70 museums worldwide. In 2019, they curated the pavilion of the United Arab Emirates at the</w:t>
      </w:r>
      <w:r w:rsidR="00F37ED5" w:rsidRPr="00F37ED5">
        <w:t xml:space="preserve"> </w:t>
      </w:r>
      <w:r w:rsidR="00F37ED5" w:rsidRPr="00F37ED5">
        <w:rPr>
          <w:rFonts w:ascii="Times New Roman" w:hAnsi="Times New Roman" w:cs="Times New Roman"/>
          <w:color w:val="000000"/>
          <w:lang w:val="en-US" w:eastAsia="zh-TW"/>
        </w:rPr>
        <w:t>La Biennale di Venezia</w:t>
      </w:r>
      <w:r w:rsidRPr="0082120D">
        <w:rPr>
          <w:rFonts w:ascii="Times New Roman" w:hAnsi="Times New Roman" w:cs="Times New Roman"/>
          <w:color w:val="000000"/>
          <w:lang w:val="en-US" w:eastAsia="zh-TW"/>
        </w:rPr>
        <w:t xml:space="preserve">, and in 2022, they </w:t>
      </w:r>
      <w:r w:rsidR="00F37ED5">
        <w:rPr>
          <w:rFonts w:ascii="Times New Roman" w:hAnsi="Times New Roman" w:cs="Times New Roman"/>
          <w:color w:val="000000"/>
          <w:lang w:val="en-US" w:eastAsia="zh-TW"/>
        </w:rPr>
        <w:t>co-</w:t>
      </w:r>
      <w:r w:rsidRPr="0082120D">
        <w:rPr>
          <w:rFonts w:ascii="Times New Roman" w:hAnsi="Times New Roman" w:cs="Times New Roman"/>
          <w:color w:val="000000"/>
          <w:lang w:val="en-US" w:eastAsia="zh-TW"/>
        </w:rPr>
        <w:t>curat</w:t>
      </w:r>
      <w:r w:rsidR="009A15BC">
        <w:rPr>
          <w:rFonts w:ascii="Times New Roman" w:hAnsi="Times New Roman" w:cs="Times New Roman"/>
          <w:color w:val="000000"/>
          <w:lang w:val="en-US" w:eastAsia="zh-TW"/>
        </w:rPr>
        <w:t>ed</w:t>
      </w:r>
      <w:r w:rsidRPr="0082120D">
        <w:rPr>
          <w:rFonts w:ascii="Times New Roman" w:hAnsi="Times New Roman" w:cs="Times New Roman"/>
          <w:color w:val="000000"/>
          <w:lang w:val="en-US" w:eastAsia="zh-TW"/>
        </w:rPr>
        <w:t xml:space="preserve"> the French pavilion, </w:t>
      </w:r>
      <w:r w:rsidR="009A15BC">
        <w:rPr>
          <w:rFonts w:ascii="Times New Roman" w:hAnsi="Times New Roman" w:cs="Times New Roman"/>
          <w:color w:val="000000"/>
          <w:lang w:val="en-US" w:eastAsia="zh-TW"/>
        </w:rPr>
        <w:t>receiving a</w:t>
      </w:r>
      <w:r w:rsidRPr="0082120D">
        <w:rPr>
          <w:rFonts w:ascii="Times New Roman" w:hAnsi="Times New Roman" w:cs="Times New Roman"/>
          <w:color w:val="000000"/>
          <w:lang w:val="en-US" w:eastAsia="zh-TW"/>
        </w:rPr>
        <w:t xml:space="preserve"> “Special Mention”</w:t>
      </w:r>
      <w:r w:rsidR="005C038A">
        <w:rPr>
          <w:rFonts w:ascii="Times New Roman" w:hAnsi="Times New Roman" w:cs="Times New Roman"/>
          <w:color w:val="000000"/>
          <w:lang w:val="en-US" w:eastAsia="zh-TW"/>
        </w:rPr>
        <w:t xml:space="preserve"> Award.</w:t>
      </w:r>
      <w:r w:rsidRPr="0082120D">
        <w:rPr>
          <w:rFonts w:ascii="Times New Roman" w:hAnsi="Times New Roman" w:cs="Times New Roman"/>
          <w:color w:val="000000"/>
          <w:lang w:val="en-US" w:eastAsia="zh-TW"/>
        </w:rPr>
        <w:t xml:space="preserve"> </w:t>
      </w:r>
      <w:proofErr w:type="gramStart"/>
      <w:r w:rsidRPr="0082120D">
        <w:rPr>
          <w:rFonts w:ascii="Times New Roman" w:hAnsi="Times New Roman" w:cs="Times New Roman"/>
          <w:color w:val="000000"/>
          <w:lang w:val="en-US" w:eastAsia="zh-TW"/>
        </w:rPr>
        <w:t>Also</w:t>
      </w:r>
      <w:proofErr w:type="gramEnd"/>
      <w:r w:rsidRPr="0082120D">
        <w:rPr>
          <w:rFonts w:ascii="Times New Roman" w:hAnsi="Times New Roman" w:cs="Times New Roman"/>
          <w:color w:val="000000"/>
          <w:lang w:val="en-US" w:eastAsia="zh-TW"/>
        </w:rPr>
        <w:t xml:space="preserve"> in 2022, they curated the 16th Lyon Biennale under the title </w:t>
      </w:r>
      <w:r w:rsidRPr="00932ACB">
        <w:rPr>
          <w:rFonts w:ascii="Times New Roman" w:hAnsi="Times New Roman" w:cs="Times New Roman"/>
          <w:i/>
          <w:color w:val="000000"/>
          <w:lang w:val="en-US" w:eastAsia="zh-TW"/>
        </w:rPr>
        <w:t>Manifesto of Fragility</w:t>
      </w:r>
      <w:r w:rsidRPr="0082120D">
        <w:rPr>
          <w:rFonts w:ascii="Times New Roman" w:hAnsi="Times New Roman" w:cs="Times New Roman"/>
          <w:color w:val="000000"/>
          <w:lang w:val="en-US" w:eastAsia="zh-TW"/>
        </w:rPr>
        <w:t xml:space="preserve">, </w:t>
      </w:r>
      <w:bookmarkEnd w:id="5"/>
      <w:bookmarkEnd w:id="2"/>
      <w:r w:rsidR="00800587">
        <w:rPr>
          <w:rFonts w:ascii="Times New Roman" w:eastAsia="Times New Roman" w:hAnsi="Times New Roman" w:cs="Times New Roman"/>
          <w:color w:val="000000"/>
        </w:rPr>
        <w:t xml:space="preserve">where they generated widespread resonance and amplified educational outreach by linking artists with institutions from various creative industries, art schools, and production facilities to collaborate on new commissions and site specific installations. </w:t>
      </w:r>
    </w:p>
    <w:p w14:paraId="0C0C90FD" w14:textId="75F37B2E" w:rsidR="0082120D" w:rsidRPr="0082120D" w:rsidRDefault="009A15BC" w:rsidP="0082120D">
      <w:pPr>
        <w:widowControl/>
        <w:spacing w:before="280" w:after="280" w:line="276" w:lineRule="auto"/>
        <w:jc w:val="both"/>
        <w:rPr>
          <w:rFonts w:ascii="Times New Roman" w:hAnsi="Times New Roman" w:cs="Times New Roman"/>
          <w:color w:val="000000"/>
          <w:lang w:val="en-US" w:eastAsia="zh-TW"/>
        </w:rPr>
      </w:pPr>
      <w:r>
        <w:rPr>
          <w:rFonts w:ascii="Times New Roman" w:hAnsi="Times New Roman" w:cs="Times New Roman"/>
          <w:color w:val="000000"/>
          <w:lang w:val="en-US" w:eastAsia="zh-TW"/>
        </w:rPr>
        <w:t>Reflecting on</w:t>
      </w:r>
      <w:r w:rsidR="0082120D" w:rsidRPr="0082120D">
        <w:rPr>
          <w:rFonts w:ascii="Times New Roman" w:hAnsi="Times New Roman" w:cs="Times New Roman"/>
          <w:color w:val="000000"/>
          <w:lang w:val="en-US" w:eastAsia="zh-TW"/>
        </w:rPr>
        <w:t xml:space="preserve"> the 13th Taipei Biennial, curators Freya Chou, Reem Shadid, and Brian Kuan Wood </w:t>
      </w:r>
      <w:r w:rsidR="00FE02A5" w:rsidRPr="00C810DA">
        <w:rPr>
          <w:rFonts w:ascii="Times New Roman" w:eastAsia="Times New Roman" w:hAnsi="Times New Roman" w:cs="Times New Roman"/>
        </w:rPr>
        <w:t>transform</w:t>
      </w:r>
      <w:r w:rsidR="00FE02A5">
        <w:rPr>
          <w:rFonts w:ascii="Times New Roman" w:eastAsia="Times New Roman" w:hAnsi="Times New Roman" w:cs="Times New Roman"/>
        </w:rPr>
        <w:t xml:space="preserve">ed </w:t>
      </w:r>
      <w:r w:rsidR="006B7531" w:rsidRPr="006B7531">
        <w:rPr>
          <w:rFonts w:ascii="Times New Roman" w:hAnsi="Times New Roman" w:cs="Times New Roman"/>
          <w:color w:val="000000"/>
          <w:lang w:val="en-US" w:eastAsia="zh-TW"/>
        </w:rPr>
        <w:t>the museum into a space of listening, gathering, and improvising</w:t>
      </w:r>
      <w:r>
        <w:rPr>
          <w:rFonts w:ascii="Times New Roman" w:hAnsi="Times New Roman" w:cs="Times New Roman"/>
          <w:color w:val="000000"/>
          <w:lang w:val="en-US" w:eastAsia="zh-TW"/>
        </w:rPr>
        <w:t>, drawing from</w:t>
      </w:r>
      <w:r w:rsidR="006B7531" w:rsidRPr="006B7531">
        <w:rPr>
          <w:rFonts w:ascii="Times New Roman" w:hAnsi="Times New Roman" w:cs="Times New Roman"/>
          <w:color w:val="000000"/>
          <w:lang w:val="en-US" w:eastAsia="zh-TW"/>
        </w:rPr>
        <w:t xml:space="preserve"> life experience</w:t>
      </w:r>
      <w:r>
        <w:rPr>
          <w:rFonts w:ascii="Times New Roman" w:hAnsi="Times New Roman" w:cs="Times New Roman"/>
          <w:color w:val="000000"/>
          <w:lang w:val="en-US" w:eastAsia="zh-TW"/>
        </w:rPr>
        <w:t>s</w:t>
      </w:r>
      <w:r w:rsidR="006B7531" w:rsidRPr="006B7531">
        <w:rPr>
          <w:rFonts w:ascii="Times New Roman" w:hAnsi="Times New Roman" w:cs="Times New Roman"/>
          <w:color w:val="000000"/>
          <w:lang w:val="en-US" w:eastAsia="zh-TW"/>
        </w:rPr>
        <w:t xml:space="preserve"> and aesthetic perception</w:t>
      </w:r>
      <w:r>
        <w:rPr>
          <w:rFonts w:ascii="Times New Roman" w:hAnsi="Times New Roman" w:cs="Times New Roman"/>
          <w:color w:val="000000"/>
          <w:lang w:val="en-US" w:eastAsia="zh-TW"/>
        </w:rPr>
        <w:t>s</w:t>
      </w:r>
      <w:r w:rsidR="006B7531" w:rsidRPr="006B7531">
        <w:rPr>
          <w:rFonts w:ascii="Times New Roman" w:hAnsi="Times New Roman" w:cs="Times New Roman"/>
          <w:color w:val="000000"/>
          <w:lang w:val="en-US" w:eastAsia="zh-TW"/>
        </w:rPr>
        <w:t>.</w:t>
      </w:r>
      <w:r w:rsidR="0082120D" w:rsidRPr="0082120D">
        <w:rPr>
          <w:rFonts w:ascii="Times New Roman" w:hAnsi="Times New Roman" w:cs="Times New Roman"/>
          <w:color w:val="000000"/>
          <w:lang w:val="en-US" w:eastAsia="zh-TW"/>
        </w:rPr>
        <w:t xml:space="preserve"> Through this</w:t>
      </w:r>
      <w:r w:rsidR="00453826">
        <w:rPr>
          <w:rFonts w:ascii="Times New Roman" w:hAnsi="Times New Roman" w:cs="Times New Roman"/>
          <w:color w:val="000000"/>
          <w:lang w:val="en-US" w:eastAsia="zh-TW"/>
        </w:rPr>
        <w:t xml:space="preserve"> approach</w:t>
      </w:r>
      <w:r w:rsidR="0082120D" w:rsidRPr="0082120D">
        <w:rPr>
          <w:rFonts w:ascii="Times New Roman" w:hAnsi="Times New Roman" w:cs="Times New Roman"/>
          <w:color w:val="000000"/>
          <w:lang w:val="en-US" w:eastAsia="zh-TW"/>
        </w:rPr>
        <w:t>, they addressed topics and issues faced by the contemporary global society</w:t>
      </w:r>
      <w:r w:rsidR="00453826">
        <w:rPr>
          <w:rFonts w:ascii="Times New Roman" w:hAnsi="Times New Roman" w:cs="Times New Roman"/>
          <w:color w:val="000000"/>
          <w:lang w:val="en-US" w:eastAsia="zh-TW"/>
        </w:rPr>
        <w:t>,</w:t>
      </w:r>
      <w:r w:rsidR="0082120D" w:rsidRPr="0082120D">
        <w:rPr>
          <w:rFonts w:ascii="Times New Roman" w:hAnsi="Times New Roman" w:cs="Times New Roman"/>
          <w:color w:val="000000"/>
          <w:lang w:val="en-US" w:eastAsia="zh-TW"/>
        </w:rPr>
        <w:t xml:space="preserve"> </w:t>
      </w:r>
      <w:r w:rsidR="00453826">
        <w:rPr>
          <w:rFonts w:ascii="Times New Roman" w:hAnsi="Times New Roman" w:cs="Times New Roman"/>
          <w:color w:val="000000"/>
          <w:lang w:val="en-US" w:eastAsia="zh-TW"/>
        </w:rPr>
        <w:t>encouraging</w:t>
      </w:r>
      <w:r w:rsidR="001D0A15">
        <w:rPr>
          <w:rFonts w:ascii="Times New Roman" w:hAnsi="Times New Roman" w:cs="Times New Roman"/>
          <w:color w:val="000000"/>
          <w:lang w:val="en-US" w:eastAsia="zh-TW"/>
        </w:rPr>
        <w:t xml:space="preserve"> audiences</w:t>
      </w:r>
      <w:r w:rsidR="00453826">
        <w:rPr>
          <w:rFonts w:ascii="Times New Roman" w:hAnsi="Times New Roman" w:cs="Times New Roman"/>
          <w:color w:val="000000"/>
          <w:lang w:val="en-US" w:eastAsia="zh-TW"/>
        </w:rPr>
        <w:t xml:space="preserve"> </w:t>
      </w:r>
      <w:r w:rsidR="001D0A15">
        <w:rPr>
          <w:rFonts w:ascii="Times New Roman" w:hAnsi="Times New Roman" w:cs="Times New Roman"/>
          <w:color w:val="000000"/>
          <w:lang w:val="en-US" w:eastAsia="zh-TW"/>
        </w:rPr>
        <w:t>to</w:t>
      </w:r>
      <w:r w:rsidR="0082120D" w:rsidRPr="0082120D">
        <w:rPr>
          <w:rFonts w:ascii="Times New Roman" w:hAnsi="Times New Roman" w:cs="Times New Roman"/>
          <w:color w:val="000000"/>
          <w:lang w:val="en-US" w:eastAsia="zh-TW"/>
        </w:rPr>
        <w:t xml:space="preserve"> </w:t>
      </w:r>
      <w:r w:rsidR="001D0A15">
        <w:rPr>
          <w:rFonts w:ascii="Times New Roman" w:hAnsi="Times New Roman" w:cs="Times New Roman"/>
          <w:color w:val="000000"/>
          <w:lang w:val="en-US" w:eastAsia="zh-TW"/>
        </w:rPr>
        <w:t>reconsider</w:t>
      </w:r>
      <w:r w:rsidR="001D0A15" w:rsidRPr="0082120D">
        <w:rPr>
          <w:rFonts w:ascii="Times New Roman" w:hAnsi="Times New Roman" w:cs="Times New Roman"/>
          <w:color w:val="000000"/>
          <w:lang w:val="en-US" w:eastAsia="zh-TW"/>
        </w:rPr>
        <w:t xml:space="preserve"> </w:t>
      </w:r>
      <w:r w:rsidR="0082120D" w:rsidRPr="0082120D">
        <w:rPr>
          <w:rFonts w:ascii="Times New Roman" w:hAnsi="Times New Roman" w:cs="Times New Roman"/>
          <w:color w:val="000000"/>
          <w:lang w:val="en-US" w:eastAsia="zh-TW"/>
        </w:rPr>
        <w:t xml:space="preserve">their own situations and </w:t>
      </w:r>
      <w:r w:rsidR="001D0A15">
        <w:rPr>
          <w:rFonts w:ascii="Times New Roman" w:hAnsi="Times New Roman" w:cs="Times New Roman"/>
          <w:color w:val="000000"/>
          <w:lang w:val="en-US" w:eastAsia="zh-TW"/>
        </w:rPr>
        <w:t>contemplate</w:t>
      </w:r>
      <w:r w:rsidR="001D0A15" w:rsidRPr="0082120D">
        <w:rPr>
          <w:rFonts w:ascii="Times New Roman" w:hAnsi="Times New Roman" w:cs="Times New Roman"/>
          <w:color w:val="000000"/>
          <w:lang w:val="en-US" w:eastAsia="zh-TW"/>
        </w:rPr>
        <w:t xml:space="preserve"> </w:t>
      </w:r>
      <w:r w:rsidR="0082120D" w:rsidRPr="0082120D">
        <w:rPr>
          <w:rFonts w:ascii="Times New Roman" w:hAnsi="Times New Roman" w:cs="Times New Roman"/>
          <w:color w:val="000000"/>
          <w:lang w:val="en-US" w:eastAsia="zh-TW"/>
        </w:rPr>
        <w:t xml:space="preserve">on their relationships with the external world and </w:t>
      </w:r>
      <w:r w:rsidR="001D0A15">
        <w:rPr>
          <w:rFonts w:ascii="Times New Roman" w:hAnsi="Times New Roman" w:cs="Times New Roman"/>
          <w:color w:val="000000"/>
          <w:lang w:val="en-US" w:eastAsia="zh-TW"/>
        </w:rPr>
        <w:t xml:space="preserve">their </w:t>
      </w:r>
      <w:r w:rsidR="0082120D" w:rsidRPr="0082120D">
        <w:rPr>
          <w:rFonts w:ascii="Times New Roman" w:hAnsi="Times New Roman" w:cs="Times New Roman"/>
          <w:color w:val="000000"/>
          <w:lang w:val="en-US" w:eastAsia="zh-TW"/>
        </w:rPr>
        <w:t xml:space="preserve">positions </w:t>
      </w:r>
      <w:r w:rsidR="001D0A15">
        <w:rPr>
          <w:rFonts w:ascii="Times New Roman" w:hAnsi="Times New Roman" w:cs="Times New Roman"/>
          <w:color w:val="000000"/>
          <w:lang w:val="en-US" w:eastAsia="zh-TW"/>
        </w:rPr>
        <w:t>within it</w:t>
      </w:r>
      <w:r w:rsidR="0082120D" w:rsidRPr="0082120D">
        <w:rPr>
          <w:rFonts w:ascii="Times New Roman" w:hAnsi="Times New Roman" w:cs="Times New Roman"/>
          <w:color w:val="000000"/>
          <w:lang w:val="en-US" w:eastAsia="zh-TW"/>
        </w:rPr>
        <w:t xml:space="preserve">. At the same time, to enrich the thematic website with extended content, </w:t>
      </w:r>
      <w:r w:rsidR="00FE02A5" w:rsidRPr="0082120D">
        <w:rPr>
          <w:rFonts w:ascii="Times New Roman" w:hAnsi="Times New Roman" w:cs="Times New Roman"/>
          <w:color w:val="000000"/>
          <w:lang w:val="en-US" w:eastAsia="zh-TW"/>
        </w:rPr>
        <w:t>the website</w:t>
      </w:r>
      <w:r w:rsidR="00FE02A5">
        <w:rPr>
          <w:rFonts w:ascii="Times New Roman" w:hAnsi="Times New Roman" w:cs="Times New Roman"/>
          <w:color w:val="000000"/>
          <w:lang w:val="en-US" w:eastAsia="zh-TW"/>
        </w:rPr>
        <w:t xml:space="preserve"> </w:t>
      </w:r>
      <w:r w:rsidR="00FE02A5" w:rsidRPr="00FE02A5">
        <w:rPr>
          <w:rFonts w:ascii="Times New Roman" w:hAnsi="Times New Roman" w:cs="Times New Roman"/>
          <w:color w:val="000000"/>
          <w:lang w:val="en-US" w:eastAsia="zh-TW"/>
        </w:rPr>
        <w:t>fully document</w:t>
      </w:r>
      <w:r w:rsidR="000054B2">
        <w:rPr>
          <w:rFonts w:ascii="Times New Roman" w:hAnsi="Times New Roman" w:cs="Times New Roman"/>
          <w:color w:val="000000"/>
          <w:lang w:val="en-US" w:eastAsia="zh-TW"/>
        </w:rPr>
        <w:t>s</w:t>
      </w:r>
      <w:r w:rsidR="00FE02A5" w:rsidRPr="00FE02A5">
        <w:rPr>
          <w:rFonts w:ascii="Times New Roman" w:hAnsi="Times New Roman" w:cs="Times New Roman"/>
          <w:color w:val="000000"/>
          <w:lang w:val="en-US" w:eastAsia="zh-TW"/>
        </w:rPr>
        <w:t xml:space="preserve"> the highlights of Music Room's exciting </w:t>
      </w:r>
      <w:r w:rsidR="00FE02A5">
        <w:rPr>
          <w:rFonts w:ascii="Times New Roman" w:hAnsi="Times New Roman" w:cs="Times New Roman"/>
          <w:color w:val="000000"/>
          <w:lang w:val="en-US" w:eastAsia="zh-TW"/>
        </w:rPr>
        <w:t>program</w:t>
      </w:r>
      <w:r w:rsidR="00FE02A5" w:rsidRPr="00FE02A5">
        <w:rPr>
          <w:rFonts w:ascii="Times New Roman" w:hAnsi="Times New Roman" w:cs="Times New Roman"/>
          <w:color w:val="000000"/>
          <w:lang w:val="en-US" w:eastAsia="zh-TW"/>
        </w:rPr>
        <w:t>s</w:t>
      </w:r>
      <w:r w:rsidR="0082120D" w:rsidRPr="0082120D">
        <w:rPr>
          <w:rFonts w:ascii="Times New Roman" w:hAnsi="Times New Roman" w:cs="Times New Roman"/>
          <w:color w:val="000000"/>
          <w:lang w:val="en-US" w:eastAsia="zh-TW"/>
        </w:rPr>
        <w:t xml:space="preserve"> and </w:t>
      </w:r>
      <w:r w:rsidR="000054B2">
        <w:rPr>
          <w:rFonts w:ascii="Times New Roman" w:hAnsi="Times New Roman" w:cs="Times New Roman"/>
          <w:color w:val="000000"/>
          <w:lang w:val="en-US" w:eastAsia="zh-TW"/>
        </w:rPr>
        <w:t>c</w:t>
      </w:r>
      <w:r w:rsidR="000054B2" w:rsidRPr="000054B2">
        <w:rPr>
          <w:rFonts w:ascii="Times New Roman" w:hAnsi="Times New Roman" w:cs="Times New Roman"/>
          <w:color w:val="000000"/>
          <w:lang w:val="en-US" w:eastAsia="zh-TW"/>
        </w:rPr>
        <w:t>ontinuously publish</w:t>
      </w:r>
      <w:r w:rsidR="000054B2">
        <w:rPr>
          <w:rFonts w:ascii="Times New Roman" w:hAnsi="Times New Roman" w:cs="Times New Roman"/>
          <w:color w:val="000000"/>
          <w:lang w:val="en-US" w:eastAsia="zh-TW"/>
        </w:rPr>
        <w:t>es</w:t>
      </w:r>
      <w:r w:rsidR="000054B2" w:rsidRPr="000054B2">
        <w:rPr>
          <w:rFonts w:ascii="Times New Roman" w:hAnsi="Times New Roman" w:cs="Times New Roman"/>
          <w:color w:val="000000"/>
          <w:lang w:val="en-US" w:eastAsia="zh-TW"/>
        </w:rPr>
        <w:t xml:space="preserve"> articles related to artists in the "Small World Journal."</w:t>
      </w:r>
    </w:p>
    <w:p w14:paraId="713F4215" w14:textId="123D13C5" w:rsidR="00800587" w:rsidRDefault="0082120D" w:rsidP="0082120D">
      <w:pPr>
        <w:widowControl/>
        <w:spacing w:before="280" w:after="280" w:line="276" w:lineRule="auto"/>
        <w:jc w:val="both"/>
        <w:rPr>
          <w:rFonts w:ascii="Times New Roman" w:hAnsi="Times New Roman" w:cs="Times New Roman"/>
          <w:color w:val="000000"/>
          <w:lang w:val="en-US" w:eastAsia="zh-TW"/>
        </w:rPr>
      </w:pPr>
      <w:r w:rsidRPr="0082120D">
        <w:rPr>
          <w:rFonts w:ascii="Times New Roman" w:hAnsi="Times New Roman" w:cs="Times New Roman"/>
          <w:color w:val="000000"/>
          <w:lang w:val="en-US" w:eastAsia="zh-TW"/>
        </w:rPr>
        <w:t xml:space="preserve">Since its opening in November 2023, the biennial ushered in </w:t>
      </w:r>
      <w:r w:rsidR="00841484">
        <w:rPr>
          <w:rFonts w:ascii="Times New Roman" w:hAnsi="Times New Roman" w:cs="Times New Roman" w:hint="eastAsia"/>
          <w:color w:val="000000"/>
          <w:lang w:val="en-US" w:eastAsia="zh-TW"/>
        </w:rPr>
        <w:t>n</w:t>
      </w:r>
      <w:r w:rsidR="00841484">
        <w:rPr>
          <w:rFonts w:ascii="Times New Roman" w:hAnsi="Times New Roman" w:cs="Times New Roman"/>
          <w:color w:val="000000"/>
          <w:lang w:val="en-US" w:eastAsia="zh-TW"/>
        </w:rPr>
        <w:t>early</w:t>
      </w:r>
      <w:r w:rsidRPr="0082120D">
        <w:rPr>
          <w:rFonts w:ascii="Times New Roman" w:hAnsi="Times New Roman" w:cs="Times New Roman"/>
          <w:color w:val="000000"/>
          <w:lang w:val="en-US" w:eastAsia="zh-TW"/>
        </w:rPr>
        <w:t xml:space="preserve"> </w:t>
      </w:r>
      <w:r w:rsidR="00841484">
        <w:rPr>
          <w:rFonts w:ascii="Times New Roman" w:hAnsi="Times New Roman" w:cs="Times New Roman"/>
          <w:color w:val="000000"/>
          <w:lang w:val="en-US" w:eastAsia="zh-TW"/>
        </w:rPr>
        <w:t>20</w:t>
      </w:r>
      <w:r w:rsidRPr="0082120D">
        <w:rPr>
          <w:rFonts w:ascii="Times New Roman" w:hAnsi="Times New Roman" w:cs="Times New Roman"/>
          <w:color w:val="000000"/>
          <w:lang w:val="en-US" w:eastAsia="zh-TW"/>
        </w:rPr>
        <w:t xml:space="preserve">0,000 visitors. As the pandemic subsided, the museum </w:t>
      </w:r>
      <w:r w:rsidR="001D0A15">
        <w:rPr>
          <w:rFonts w:ascii="Times New Roman" w:hAnsi="Times New Roman" w:cs="Times New Roman"/>
          <w:color w:val="000000"/>
          <w:lang w:val="en-US" w:eastAsia="zh-TW"/>
        </w:rPr>
        <w:t>saw a surge in</w:t>
      </w:r>
      <w:r w:rsidR="001D0A15" w:rsidRPr="0082120D">
        <w:rPr>
          <w:rFonts w:ascii="Times New Roman" w:hAnsi="Times New Roman" w:cs="Times New Roman"/>
          <w:color w:val="000000"/>
          <w:lang w:val="en-US" w:eastAsia="zh-TW"/>
        </w:rPr>
        <w:t xml:space="preserve"> </w:t>
      </w:r>
      <w:r w:rsidRPr="0082120D">
        <w:rPr>
          <w:rFonts w:ascii="Times New Roman" w:hAnsi="Times New Roman" w:cs="Times New Roman"/>
          <w:color w:val="000000"/>
          <w:lang w:val="en-US" w:eastAsia="zh-TW"/>
        </w:rPr>
        <w:t xml:space="preserve">enthusiastic foreign visitors and </w:t>
      </w:r>
      <w:r w:rsidR="001D0A15">
        <w:rPr>
          <w:rFonts w:ascii="Times New Roman" w:hAnsi="Times New Roman" w:cs="Times New Roman"/>
          <w:color w:val="000000"/>
          <w:lang w:val="en-US" w:eastAsia="zh-TW"/>
        </w:rPr>
        <w:t xml:space="preserve">received </w:t>
      </w:r>
      <w:r w:rsidRPr="0082120D">
        <w:rPr>
          <w:rFonts w:ascii="Times New Roman" w:hAnsi="Times New Roman" w:cs="Times New Roman"/>
          <w:color w:val="000000"/>
          <w:lang w:val="en-US" w:eastAsia="zh-TW"/>
        </w:rPr>
        <w:t>many guided group tour reservations from junior and senior high schools, colleges and universities, private corporations, as well as academic and research institutions. Meanwhile, curators of international biennials and personages from prestigious art institutions also visited the biennial, including the Centre Pompidou (Paris), Tate</w:t>
      </w:r>
      <w:r w:rsidR="000054B2">
        <w:rPr>
          <w:rFonts w:ascii="Times New Roman" w:hAnsi="Times New Roman" w:cs="Times New Roman"/>
          <w:color w:val="000000"/>
          <w:lang w:val="en-US" w:eastAsia="zh-TW"/>
        </w:rPr>
        <w:t xml:space="preserve"> (London)</w:t>
      </w:r>
      <w:r w:rsidRPr="0082120D">
        <w:rPr>
          <w:rFonts w:ascii="Times New Roman" w:hAnsi="Times New Roman" w:cs="Times New Roman"/>
          <w:color w:val="000000"/>
          <w:lang w:val="en-US" w:eastAsia="zh-TW"/>
        </w:rPr>
        <w:t>, Queens Museum (New York), Mori Art Museum (Tokyo), Seoul Museum of Art, Gwangju Museum of Art, Singapore Art Museum, and M+ (Hong Kong)</w:t>
      </w:r>
      <w:r w:rsidR="001D0A15">
        <w:rPr>
          <w:rFonts w:ascii="Times New Roman" w:hAnsi="Times New Roman" w:cs="Times New Roman"/>
          <w:color w:val="000000"/>
          <w:lang w:val="en-US" w:eastAsia="zh-TW"/>
        </w:rPr>
        <w:t>,</w:t>
      </w:r>
      <w:r w:rsidRPr="0082120D">
        <w:rPr>
          <w:rFonts w:ascii="Times New Roman" w:hAnsi="Times New Roman" w:cs="Times New Roman"/>
          <w:color w:val="000000"/>
          <w:lang w:val="en-US" w:eastAsia="zh-TW"/>
        </w:rPr>
        <w:t xml:space="preserve"> among others, </w:t>
      </w:r>
      <w:r w:rsidR="001D0A15">
        <w:rPr>
          <w:rFonts w:ascii="Times New Roman" w:hAnsi="Times New Roman" w:cs="Times New Roman"/>
          <w:color w:val="000000"/>
          <w:lang w:val="en-US" w:eastAsia="zh-TW"/>
        </w:rPr>
        <w:t xml:space="preserve">highlighting </w:t>
      </w:r>
      <w:r w:rsidRPr="0082120D">
        <w:rPr>
          <w:rFonts w:ascii="Times New Roman" w:hAnsi="Times New Roman" w:cs="Times New Roman"/>
          <w:color w:val="000000"/>
          <w:lang w:val="en-US" w:eastAsia="zh-TW"/>
        </w:rPr>
        <w:t xml:space="preserve">the </w:t>
      </w:r>
      <w:r w:rsidR="001D0A15">
        <w:rPr>
          <w:rFonts w:ascii="Times New Roman" w:hAnsi="Times New Roman" w:cs="Times New Roman"/>
          <w:color w:val="000000"/>
          <w:lang w:val="en-US" w:eastAsia="zh-TW"/>
        </w:rPr>
        <w:t xml:space="preserve">event’s public nature </w:t>
      </w:r>
      <w:r w:rsidRPr="0082120D">
        <w:rPr>
          <w:rFonts w:ascii="Times New Roman" w:hAnsi="Times New Roman" w:cs="Times New Roman"/>
          <w:color w:val="000000"/>
          <w:lang w:val="en-US" w:eastAsia="zh-TW"/>
        </w:rPr>
        <w:t>and international</w:t>
      </w:r>
      <w:r w:rsidR="001D0A15">
        <w:rPr>
          <w:rFonts w:ascii="Times New Roman" w:hAnsi="Times New Roman" w:cs="Times New Roman"/>
          <w:color w:val="000000"/>
          <w:lang w:val="en-US" w:eastAsia="zh-TW"/>
        </w:rPr>
        <w:t xml:space="preserve"> significance</w:t>
      </w:r>
      <w:r w:rsidRPr="0082120D">
        <w:rPr>
          <w:rFonts w:ascii="Times New Roman" w:hAnsi="Times New Roman" w:cs="Times New Roman"/>
          <w:color w:val="000000"/>
          <w:lang w:val="en-US" w:eastAsia="zh-TW"/>
        </w:rPr>
        <w:t xml:space="preserve">. </w:t>
      </w:r>
    </w:p>
    <w:p w14:paraId="5922E152" w14:textId="70800A08" w:rsidR="0082120D" w:rsidRPr="0082120D" w:rsidRDefault="0082120D" w:rsidP="0082120D">
      <w:pPr>
        <w:widowControl/>
        <w:spacing w:before="280" w:after="280" w:line="276" w:lineRule="auto"/>
        <w:jc w:val="both"/>
        <w:rPr>
          <w:rFonts w:ascii="Times New Roman" w:hAnsi="Times New Roman" w:cs="Times New Roman"/>
          <w:color w:val="000000"/>
          <w:lang w:val="en-US" w:eastAsia="zh-TW"/>
        </w:rPr>
      </w:pPr>
      <w:r w:rsidRPr="0082120D">
        <w:rPr>
          <w:rFonts w:ascii="Times New Roman" w:hAnsi="Times New Roman" w:cs="Times New Roman"/>
          <w:color w:val="000000"/>
          <w:lang w:val="en-US" w:eastAsia="zh-TW"/>
        </w:rPr>
        <w:t>In addition, this edition garnered much attention world</w:t>
      </w:r>
      <w:r w:rsidR="001D0A15">
        <w:rPr>
          <w:rFonts w:ascii="Times New Roman" w:hAnsi="Times New Roman" w:cs="Times New Roman"/>
          <w:color w:val="000000"/>
          <w:lang w:val="en-US" w:eastAsia="zh-TW"/>
        </w:rPr>
        <w:t>wide</w:t>
      </w:r>
      <w:r w:rsidRPr="0082120D">
        <w:rPr>
          <w:rFonts w:ascii="Times New Roman" w:hAnsi="Times New Roman" w:cs="Times New Roman"/>
          <w:color w:val="000000"/>
          <w:lang w:val="en-US" w:eastAsia="zh-TW"/>
        </w:rPr>
        <w:t>. Several major international art media</w:t>
      </w:r>
      <w:r w:rsidR="00013D6F">
        <w:rPr>
          <w:rFonts w:ascii="Times New Roman" w:hAnsi="Times New Roman" w:cs="Times New Roman"/>
          <w:color w:val="000000"/>
          <w:lang w:val="en-US" w:eastAsia="zh-TW"/>
        </w:rPr>
        <w:t xml:space="preserve"> outlets</w:t>
      </w:r>
      <w:r w:rsidRPr="0082120D">
        <w:rPr>
          <w:rFonts w:ascii="Times New Roman" w:hAnsi="Times New Roman" w:cs="Times New Roman"/>
          <w:color w:val="000000"/>
          <w:lang w:val="en-US" w:eastAsia="zh-TW"/>
        </w:rPr>
        <w:t xml:space="preserve">, such as </w:t>
      </w:r>
      <w:r w:rsidRPr="00391F35">
        <w:rPr>
          <w:rFonts w:ascii="Times New Roman" w:hAnsi="Times New Roman" w:cs="Times New Roman"/>
          <w:i/>
          <w:color w:val="000000"/>
          <w:lang w:val="en-US" w:eastAsia="zh-TW"/>
        </w:rPr>
        <w:t xml:space="preserve">Art Review, </w:t>
      </w:r>
      <w:proofErr w:type="spellStart"/>
      <w:r w:rsidRPr="00391F35">
        <w:rPr>
          <w:rFonts w:ascii="Times New Roman" w:hAnsi="Times New Roman" w:cs="Times New Roman"/>
          <w:i/>
          <w:color w:val="000000"/>
          <w:lang w:val="en-US" w:eastAsia="zh-TW"/>
        </w:rPr>
        <w:t>ArtAsiaPacific</w:t>
      </w:r>
      <w:proofErr w:type="spellEnd"/>
      <w:r w:rsidRPr="0082120D">
        <w:rPr>
          <w:rFonts w:ascii="Times New Roman" w:hAnsi="Times New Roman" w:cs="Times New Roman"/>
          <w:color w:val="000000"/>
          <w:lang w:val="en-US" w:eastAsia="zh-TW"/>
        </w:rPr>
        <w:t xml:space="preserve">, and </w:t>
      </w:r>
      <w:r w:rsidRPr="00391F35">
        <w:rPr>
          <w:rFonts w:ascii="Times New Roman" w:hAnsi="Times New Roman" w:cs="Times New Roman"/>
          <w:i/>
          <w:color w:val="000000"/>
          <w:lang w:val="en-US" w:eastAsia="zh-TW"/>
        </w:rPr>
        <w:t>Art Basel Stories,</w:t>
      </w:r>
      <w:r w:rsidRPr="0082120D">
        <w:rPr>
          <w:rFonts w:ascii="Times New Roman" w:hAnsi="Times New Roman" w:cs="Times New Roman"/>
          <w:color w:val="000000"/>
          <w:lang w:val="en-US" w:eastAsia="zh-TW"/>
        </w:rPr>
        <w:t xml:space="preserve"> </w:t>
      </w:r>
      <w:r w:rsidR="00013D6F">
        <w:rPr>
          <w:rFonts w:ascii="Times New Roman" w:hAnsi="Times New Roman" w:cs="Times New Roman"/>
          <w:color w:val="000000"/>
          <w:lang w:val="en-US" w:eastAsia="zh-TW"/>
        </w:rPr>
        <w:t>featured</w:t>
      </w:r>
      <w:r w:rsidRPr="0082120D">
        <w:rPr>
          <w:rFonts w:ascii="Times New Roman" w:hAnsi="Times New Roman" w:cs="Times New Roman"/>
          <w:color w:val="000000"/>
          <w:lang w:val="en-US" w:eastAsia="zh-TW"/>
        </w:rPr>
        <w:t xml:space="preserve"> the biennial in their list of must-see exhibitions. Professional art publications</w:t>
      </w:r>
      <w:r w:rsidR="00867674">
        <w:rPr>
          <w:rFonts w:ascii="Times New Roman" w:hAnsi="Times New Roman" w:cs="Times New Roman"/>
          <w:color w:val="000000"/>
          <w:lang w:val="en-US" w:eastAsia="zh-TW"/>
        </w:rPr>
        <w:t xml:space="preserve"> and journalists</w:t>
      </w:r>
      <w:r w:rsidRPr="0082120D">
        <w:rPr>
          <w:rFonts w:ascii="Times New Roman" w:hAnsi="Times New Roman" w:cs="Times New Roman"/>
          <w:color w:val="000000"/>
          <w:lang w:val="en-US" w:eastAsia="zh-TW"/>
        </w:rPr>
        <w:t xml:space="preserve"> from around the world, including</w:t>
      </w:r>
      <w:r w:rsidRPr="00391F35">
        <w:rPr>
          <w:rFonts w:ascii="Times New Roman" w:hAnsi="Times New Roman" w:cs="Times New Roman"/>
          <w:i/>
          <w:color w:val="000000"/>
          <w:lang w:val="en-US" w:eastAsia="zh-TW"/>
        </w:rPr>
        <w:t xml:space="preserve"> Frieze</w:t>
      </w:r>
      <w:r w:rsidRPr="0082120D">
        <w:rPr>
          <w:rFonts w:ascii="Times New Roman" w:hAnsi="Times New Roman" w:cs="Times New Roman"/>
          <w:color w:val="000000"/>
          <w:lang w:val="en-US" w:eastAsia="zh-TW"/>
        </w:rPr>
        <w:t xml:space="preserve"> (UK), </w:t>
      </w:r>
      <w:r w:rsidRPr="00391F35">
        <w:rPr>
          <w:rFonts w:ascii="Times New Roman" w:hAnsi="Times New Roman" w:cs="Times New Roman"/>
          <w:i/>
          <w:color w:val="000000"/>
          <w:lang w:val="en-US" w:eastAsia="zh-TW"/>
        </w:rPr>
        <w:t xml:space="preserve">Mousse </w:t>
      </w:r>
      <w:r w:rsidRPr="0082120D">
        <w:rPr>
          <w:rFonts w:ascii="Times New Roman" w:hAnsi="Times New Roman" w:cs="Times New Roman"/>
          <w:color w:val="000000"/>
          <w:lang w:val="en-US" w:eastAsia="zh-TW"/>
        </w:rPr>
        <w:t xml:space="preserve">(Italy), </w:t>
      </w:r>
      <w:proofErr w:type="spellStart"/>
      <w:r w:rsidRPr="00391F35">
        <w:rPr>
          <w:rFonts w:ascii="Times New Roman" w:hAnsi="Times New Roman" w:cs="Times New Roman"/>
          <w:i/>
          <w:color w:val="000000"/>
          <w:lang w:val="en-US" w:eastAsia="zh-TW"/>
        </w:rPr>
        <w:t>Artribune</w:t>
      </w:r>
      <w:proofErr w:type="spellEnd"/>
      <w:r w:rsidRPr="0082120D">
        <w:rPr>
          <w:rFonts w:ascii="Times New Roman" w:hAnsi="Times New Roman" w:cs="Times New Roman"/>
          <w:color w:val="000000"/>
          <w:lang w:val="en-US" w:eastAsia="zh-TW"/>
        </w:rPr>
        <w:t xml:space="preserve"> (Italy), </w:t>
      </w:r>
      <w:r w:rsidRPr="00391F35">
        <w:rPr>
          <w:rFonts w:ascii="Times New Roman" w:hAnsi="Times New Roman" w:cs="Times New Roman"/>
          <w:i/>
          <w:color w:val="000000"/>
          <w:lang w:val="en-US" w:eastAsia="zh-TW"/>
        </w:rPr>
        <w:t>Artlink Australia</w:t>
      </w:r>
      <w:r w:rsidRPr="0082120D">
        <w:rPr>
          <w:rFonts w:ascii="Times New Roman" w:hAnsi="Times New Roman" w:cs="Times New Roman"/>
          <w:color w:val="000000"/>
          <w:lang w:val="en-US" w:eastAsia="zh-TW"/>
        </w:rPr>
        <w:t xml:space="preserve">, </w:t>
      </w:r>
      <w:r w:rsidRPr="00391F35">
        <w:rPr>
          <w:rFonts w:ascii="Times New Roman" w:hAnsi="Times New Roman" w:cs="Times New Roman"/>
          <w:i/>
          <w:color w:val="000000"/>
          <w:lang w:val="en-US" w:eastAsia="zh-TW"/>
        </w:rPr>
        <w:t xml:space="preserve">Canvas </w:t>
      </w:r>
      <w:r w:rsidRPr="0082120D">
        <w:rPr>
          <w:rFonts w:ascii="Times New Roman" w:hAnsi="Times New Roman" w:cs="Times New Roman"/>
          <w:color w:val="000000"/>
          <w:lang w:val="en-US" w:eastAsia="zh-TW"/>
        </w:rPr>
        <w:t xml:space="preserve">(Dubai), </w:t>
      </w:r>
      <w:r w:rsidR="00013D6F">
        <w:rPr>
          <w:rFonts w:ascii="Times New Roman" w:hAnsi="Times New Roman" w:cs="Times New Roman"/>
          <w:color w:val="000000"/>
          <w:lang w:val="en-US" w:eastAsia="zh-TW"/>
        </w:rPr>
        <w:t>among others,</w:t>
      </w:r>
      <w:r w:rsidR="00202002">
        <w:rPr>
          <w:rFonts w:ascii="Times New Roman" w:hAnsi="Times New Roman" w:cs="Times New Roman" w:hint="eastAsia"/>
          <w:color w:val="000000"/>
          <w:lang w:val="en-US" w:eastAsia="zh-TW"/>
        </w:rPr>
        <w:t xml:space="preserve"> </w:t>
      </w:r>
      <w:r w:rsidRPr="0082120D">
        <w:rPr>
          <w:rFonts w:ascii="Times New Roman" w:hAnsi="Times New Roman" w:cs="Times New Roman"/>
          <w:color w:val="000000"/>
          <w:lang w:val="en-US" w:eastAsia="zh-TW"/>
        </w:rPr>
        <w:t xml:space="preserve">published detailed articles about this edition. Reports and reviews of the biennial also </w:t>
      </w:r>
      <w:r w:rsidR="00013D6F">
        <w:rPr>
          <w:rFonts w:ascii="Times New Roman" w:hAnsi="Times New Roman" w:cs="Times New Roman"/>
          <w:color w:val="000000"/>
          <w:lang w:val="en-US" w:eastAsia="zh-TW"/>
        </w:rPr>
        <w:t>appeared</w:t>
      </w:r>
      <w:r w:rsidRPr="0082120D">
        <w:rPr>
          <w:rFonts w:ascii="Times New Roman" w:hAnsi="Times New Roman" w:cs="Times New Roman"/>
          <w:color w:val="000000"/>
          <w:lang w:val="en-US" w:eastAsia="zh-TW"/>
        </w:rPr>
        <w:t xml:space="preserve"> on media platforms engaging in discourses of </w:t>
      </w:r>
      <w:r w:rsidR="00867674">
        <w:rPr>
          <w:rFonts w:ascii="Times New Roman" w:hAnsi="Times New Roman" w:cs="Times New Roman"/>
          <w:color w:val="000000"/>
          <w:lang w:val="en-US" w:eastAsia="zh-TW"/>
        </w:rPr>
        <w:t>lifestyle</w:t>
      </w:r>
      <w:r w:rsidRPr="0082120D">
        <w:rPr>
          <w:rFonts w:ascii="Times New Roman" w:hAnsi="Times New Roman" w:cs="Times New Roman"/>
          <w:color w:val="000000"/>
          <w:lang w:val="en-US" w:eastAsia="zh-TW"/>
        </w:rPr>
        <w:t xml:space="preserve">, music, fashion, and social matters, signifying the extensive discussions, imaginations, and resonance </w:t>
      </w:r>
      <w:r w:rsidR="00013D6F">
        <w:rPr>
          <w:rFonts w:ascii="Times New Roman" w:hAnsi="Times New Roman" w:cs="Times New Roman"/>
          <w:color w:val="000000"/>
          <w:lang w:val="en-US" w:eastAsia="zh-TW"/>
        </w:rPr>
        <w:t>sparked</w:t>
      </w:r>
      <w:r w:rsidR="00013D6F" w:rsidRPr="0082120D">
        <w:rPr>
          <w:rFonts w:ascii="Times New Roman" w:hAnsi="Times New Roman" w:cs="Times New Roman"/>
          <w:color w:val="000000"/>
          <w:lang w:val="en-US" w:eastAsia="zh-TW"/>
        </w:rPr>
        <w:t xml:space="preserve"> </w:t>
      </w:r>
      <w:r w:rsidRPr="0082120D">
        <w:rPr>
          <w:rFonts w:ascii="Times New Roman" w:hAnsi="Times New Roman" w:cs="Times New Roman"/>
          <w:color w:val="000000"/>
          <w:lang w:val="en-US" w:eastAsia="zh-TW"/>
        </w:rPr>
        <w:t xml:space="preserve">by the </w:t>
      </w:r>
      <w:r w:rsidR="00867674">
        <w:rPr>
          <w:rFonts w:ascii="Times New Roman" w:hAnsi="Times New Roman" w:cs="Times New Roman"/>
          <w:color w:val="000000"/>
          <w:lang w:val="en-US" w:eastAsia="zh-TW"/>
        </w:rPr>
        <w:t>exhibition</w:t>
      </w:r>
      <w:r w:rsidRPr="0082120D">
        <w:rPr>
          <w:rFonts w:ascii="Times New Roman" w:hAnsi="Times New Roman" w:cs="Times New Roman"/>
          <w:color w:val="000000"/>
          <w:lang w:val="en-US" w:eastAsia="zh-TW"/>
        </w:rPr>
        <w:t>.</w:t>
      </w:r>
    </w:p>
    <w:p w14:paraId="2A2AF576" w14:textId="00D3A311" w:rsidR="0082120D" w:rsidRPr="0082120D" w:rsidRDefault="0082120D" w:rsidP="0082120D">
      <w:pPr>
        <w:widowControl/>
        <w:spacing w:before="280" w:after="280" w:line="276" w:lineRule="auto"/>
        <w:jc w:val="both"/>
        <w:rPr>
          <w:rFonts w:ascii="Times New Roman" w:hAnsi="Times New Roman" w:cs="Times New Roman"/>
          <w:color w:val="000000"/>
          <w:lang w:val="en-US" w:eastAsia="zh-TW"/>
        </w:rPr>
      </w:pPr>
      <w:r w:rsidRPr="0082120D">
        <w:rPr>
          <w:rFonts w:ascii="Times New Roman" w:hAnsi="Times New Roman" w:cs="Times New Roman"/>
          <w:color w:val="000000"/>
          <w:lang w:val="en-US" w:eastAsia="zh-TW"/>
        </w:rPr>
        <w:t xml:space="preserve">Meanwhile, TFAM has been proactively facilitating connections between Taiwanese art and the international art community. </w:t>
      </w:r>
      <w:bookmarkStart w:id="6" w:name="_GoBack"/>
      <w:r w:rsidR="004255FA" w:rsidRPr="004255FA">
        <w:rPr>
          <w:rFonts w:ascii="Times New Roman" w:hAnsi="Times New Roman" w:cs="Times New Roman"/>
          <w:color w:val="000000"/>
          <w:lang w:val="en-US" w:eastAsia="zh-TW"/>
        </w:rPr>
        <w:t xml:space="preserve">Throughout the biennial, the museum collaborated with the </w:t>
      </w:r>
      <w:proofErr w:type="spellStart"/>
      <w:r w:rsidR="004255FA" w:rsidRPr="004255FA">
        <w:rPr>
          <w:rFonts w:ascii="Times New Roman" w:hAnsi="Times New Roman" w:cs="Times New Roman"/>
          <w:color w:val="000000"/>
          <w:lang w:val="en-US" w:eastAsia="zh-TW"/>
        </w:rPr>
        <w:lastRenderedPageBreak/>
        <w:t>SculptureCenter</w:t>
      </w:r>
      <w:proofErr w:type="spellEnd"/>
      <w:r w:rsidR="004255FA" w:rsidRPr="004255FA">
        <w:rPr>
          <w:rFonts w:ascii="Times New Roman" w:hAnsi="Times New Roman" w:cs="Times New Roman"/>
          <w:color w:val="000000"/>
          <w:lang w:val="en-US" w:eastAsia="zh-TW"/>
        </w:rPr>
        <w:t xml:space="preserve"> in New York to present “Small World Cinema.” Afterwards, the exhibition will also be presented at the Beirut Art Center (BAC) in October later this year, and feature the same topics and themes with adjusted content aimed at promoting cultural exchange and international interaction between Taiwan and the Middle Eastern region.</w:t>
      </w:r>
      <w:r w:rsidRPr="0082120D">
        <w:rPr>
          <w:rFonts w:ascii="Times New Roman" w:hAnsi="Times New Roman" w:cs="Times New Roman"/>
          <w:color w:val="000000"/>
          <w:lang w:val="en-US" w:eastAsia="zh-TW"/>
        </w:rPr>
        <w:t xml:space="preserve"> </w:t>
      </w:r>
    </w:p>
    <w:p w14:paraId="1E9809B6" w14:textId="245DEB7B" w:rsidR="0082120D" w:rsidRDefault="0082120D" w:rsidP="0082120D">
      <w:pPr>
        <w:widowControl/>
        <w:spacing w:before="280" w:after="280" w:line="276" w:lineRule="auto"/>
        <w:jc w:val="both"/>
        <w:rPr>
          <w:rFonts w:ascii="Times New Roman" w:eastAsiaTheme="minorEastAsia" w:hAnsi="Times New Roman" w:cs="Times New Roman"/>
        </w:rPr>
      </w:pPr>
      <w:bookmarkStart w:id="7" w:name="_Hlk161906681"/>
      <w:bookmarkEnd w:id="6"/>
      <w:r w:rsidRPr="0082120D">
        <w:rPr>
          <w:rFonts w:ascii="Times New Roman" w:hAnsi="Times New Roman" w:cs="Times New Roman"/>
          <w:color w:val="000000"/>
          <w:lang w:val="en-US" w:eastAsia="zh-TW"/>
        </w:rPr>
        <w:t xml:space="preserve">The Taipei Biennial, launched in 1998, is one of the most long-established biennials in Asia. Building on the foundation of fostering contemporary art in Taiwan, it is </w:t>
      </w:r>
      <w:r w:rsidR="00013D6F">
        <w:rPr>
          <w:rFonts w:ascii="Times New Roman" w:hAnsi="Times New Roman" w:cs="Times New Roman"/>
          <w:color w:val="000000"/>
          <w:lang w:val="en-US" w:eastAsia="zh-TW"/>
        </w:rPr>
        <w:t>anticipated</w:t>
      </w:r>
      <w:r w:rsidR="00013D6F" w:rsidRPr="0082120D">
        <w:rPr>
          <w:rFonts w:ascii="Times New Roman" w:hAnsi="Times New Roman" w:cs="Times New Roman"/>
          <w:color w:val="000000"/>
          <w:lang w:val="en-US" w:eastAsia="zh-TW"/>
        </w:rPr>
        <w:t xml:space="preserve"> </w:t>
      </w:r>
      <w:r w:rsidRPr="0082120D">
        <w:rPr>
          <w:rFonts w:ascii="Times New Roman" w:hAnsi="Times New Roman" w:cs="Times New Roman"/>
          <w:color w:val="000000"/>
          <w:lang w:val="en-US" w:eastAsia="zh-TW"/>
        </w:rPr>
        <w:t xml:space="preserve">that the </w:t>
      </w:r>
      <w:r w:rsidR="00013D6F">
        <w:rPr>
          <w:rFonts w:ascii="Times New Roman" w:hAnsi="Times New Roman" w:cs="Times New Roman"/>
          <w:color w:val="000000"/>
          <w:lang w:val="en-US" w:eastAsia="zh-TW"/>
        </w:rPr>
        <w:t>forthcoming</w:t>
      </w:r>
      <w:r w:rsidR="00013D6F" w:rsidRPr="0082120D">
        <w:rPr>
          <w:rFonts w:ascii="Times New Roman" w:hAnsi="Times New Roman" w:cs="Times New Roman"/>
          <w:color w:val="000000"/>
          <w:lang w:val="en-US" w:eastAsia="zh-TW"/>
        </w:rPr>
        <w:t xml:space="preserve"> </w:t>
      </w:r>
      <w:r w:rsidRPr="0082120D">
        <w:rPr>
          <w:rFonts w:ascii="Times New Roman" w:hAnsi="Times New Roman" w:cs="Times New Roman"/>
          <w:color w:val="000000"/>
          <w:lang w:val="en-US" w:eastAsia="zh-TW"/>
        </w:rPr>
        <w:t xml:space="preserve">edition will further </w:t>
      </w:r>
      <w:r w:rsidR="00013D6F">
        <w:rPr>
          <w:rFonts w:ascii="Times New Roman" w:hAnsi="Times New Roman" w:cs="Times New Roman"/>
          <w:color w:val="000000"/>
          <w:lang w:val="en-US" w:eastAsia="zh-TW"/>
        </w:rPr>
        <w:t>cultivate</w:t>
      </w:r>
      <w:r w:rsidR="00013D6F" w:rsidRPr="0082120D">
        <w:rPr>
          <w:rFonts w:ascii="Times New Roman" w:hAnsi="Times New Roman" w:cs="Times New Roman"/>
          <w:color w:val="000000"/>
          <w:lang w:val="en-US" w:eastAsia="zh-TW"/>
        </w:rPr>
        <w:t xml:space="preserve"> </w:t>
      </w:r>
      <w:r w:rsidRPr="0082120D">
        <w:rPr>
          <w:rFonts w:ascii="Times New Roman" w:hAnsi="Times New Roman" w:cs="Times New Roman"/>
          <w:color w:val="000000"/>
          <w:lang w:val="en-US" w:eastAsia="zh-TW"/>
        </w:rPr>
        <w:t xml:space="preserve">opportunities for </w:t>
      </w:r>
      <w:r w:rsidR="00013D6F">
        <w:rPr>
          <w:rFonts w:ascii="Times New Roman" w:hAnsi="Times New Roman" w:cs="Times New Roman"/>
          <w:color w:val="000000"/>
          <w:lang w:val="en-US" w:eastAsia="zh-TW"/>
        </w:rPr>
        <w:t>interaction</w:t>
      </w:r>
      <w:bookmarkStart w:id="8" w:name="_Hlk161992699"/>
      <w:r w:rsidR="00013D6F">
        <w:rPr>
          <w:rFonts w:ascii="Times New Roman" w:hAnsi="Times New Roman" w:cs="Times New Roman"/>
          <w:color w:val="000000"/>
          <w:lang w:val="en-US" w:eastAsia="zh-TW"/>
        </w:rPr>
        <w:t xml:space="preserve"> and </w:t>
      </w:r>
      <w:r w:rsidR="00AA60C8">
        <w:rPr>
          <w:rFonts w:ascii="Times New Roman" w:hAnsi="Times New Roman" w:cs="Times New Roman"/>
          <w:color w:val="000000"/>
          <w:lang w:val="en-US" w:eastAsia="zh-TW"/>
        </w:rPr>
        <w:t>the</w:t>
      </w:r>
      <w:r w:rsidR="00013D6F">
        <w:rPr>
          <w:rFonts w:ascii="Times New Roman" w:hAnsi="Times New Roman" w:cs="Times New Roman"/>
          <w:color w:val="000000"/>
          <w:lang w:val="en-US" w:eastAsia="zh-TW"/>
        </w:rPr>
        <w:t xml:space="preserve"> exchange</w:t>
      </w:r>
      <w:r w:rsidR="00AA60C8">
        <w:rPr>
          <w:rFonts w:ascii="Times New Roman" w:hAnsi="Times New Roman" w:cs="Times New Roman"/>
          <w:color w:val="000000"/>
          <w:lang w:val="en-US" w:eastAsia="zh-TW"/>
        </w:rPr>
        <w:t xml:space="preserve"> of ideas </w:t>
      </w:r>
      <w:r w:rsidR="00013D6F">
        <w:rPr>
          <w:rFonts w:ascii="Times New Roman" w:hAnsi="Times New Roman" w:cs="Times New Roman"/>
          <w:color w:val="000000"/>
          <w:lang w:val="en-US" w:eastAsia="zh-TW"/>
        </w:rPr>
        <w:t xml:space="preserve">among </w:t>
      </w:r>
      <w:r w:rsidRPr="0082120D">
        <w:rPr>
          <w:rFonts w:ascii="Times New Roman" w:hAnsi="Times New Roman" w:cs="Times New Roman"/>
          <w:color w:val="000000"/>
          <w:lang w:val="en-US" w:eastAsia="zh-TW"/>
        </w:rPr>
        <w:t>local and international communities.</w:t>
      </w:r>
      <w:bookmarkEnd w:id="8"/>
      <w:r w:rsidRPr="0082120D">
        <w:rPr>
          <w:rFonts w:ascii="Times New Roman" w:hAnsi="Times New Roman" w:cs="Times New Roman"/>
          <w:color w:val="000000"/>
          <w:lang w:val="en-US" w:eastAsia="zh-TW"/>
        </w:rPr>
        <w:t xml:space="preserve"> TFAM director Jun-</w:t>
      </w:r>
      <w:proofErr w:type="spellStart"/>
      <w:r w:rsidRPr="0082120D">
        <w:rPr>
          <w:rFonts w:ascii="Times New Roman" w:hAnsi="Times New Roman" w:cs="Times New Roman"/>
          <w:color w:val="000000"/>
          <w:lang w:val="en-US" w:eastAsia="zh-TW"/>
        </w:rPr>
        <w:t>Jieh</w:t>
      </w:r>
      <w:proofErr w:type="spellEnd"/>
      <w:r w:rsidR="00800587" w:rsidRPr="00800587">
        <w:rPr>
          <w:rFonts w:ascii="Times New Roman" w:hAnsi="Times New Roman" w:cs="Times New Roman"/>
          <w:color w:val="000000"/>
          <w:lang w:val="en-US" w:eastAsia="zh-TW"/>
        </w:rPr>
        <w:t xml:space="preserve"> </w:t>
      </w:r>
      <w:r w:rsidR="00800587" w:rsidRPr="0082120D">
        <w:rPr>
          <w:rFonts w:ascii="Times New Roman" w:hAnsi="Times New Roman" w:cs="Times New Roman"/>
          <w:color w:val="000000"/>
          <w:lang w:val="en-US" w:eastAsia="zh-TW"/>
        </w:rPr>
        <w:t>Wang</w:t>
      </w:r>
      <w:r w:rsidRPr="0082120D">
        <w:rPr>
          <w:rFonts w:ascii="Times New Roman" w:hAnsi="Times New Roman" w:cs="Times New Roman"/>
          <w:color w:val="000000"/>
          <w:lang w:val="en-US" w:eastAsia="zh-TW"/>
        </w:rPr>
        <w:t xml:space="preserve"> states</w:t>
      </w:r>
      <w:r w:rsidR="00E950C0">
        <w:rPr>
          <w:rFonts w:ascii="Times New Roman" w:hAnsi="Times New Roman" w:cs="Times New Roman"/>
          <w:color w:val="000000"/>
          <w:lang w:val="en-US" w:eastAsia="zh-TW"/>
        </w:rPr>
        <w:t>,</w:t>
      </w:r>
      <w:r w:rsidRPr="0082120D">
        <w:rPr>
          <w:rFonts w:ascii="Times New Roman" w:hAnsi="Times New Roman" w:cs="Times New Roman"/>
          <w:color w:val="000000"/>
          <w:lang w:val="en-US" w:eastAsia="zh-TW"/>
        </w:rPr>
        <w:t xml:space="preserve"> “</w:t>
      </w:r>
      <w:r w:rsidR="00E950C0">
        <w:rPr>
          <w:rFonts w:ascii="Times New Roman" w:hAnsi="Times New Roman" w:cs="Times New Roman"/>
          <w:color w:val="000000"/>
          <w:lang w:val="en-US" w:eastAsia="zh-TW"/>
        </w:rPr>
        <w:t>T</w:t>
      </w:r>
      <w:r w:rsidRPr="0082120D">
        <w:rPr>
          <w:rFonts w:ascii="Times New Roman" w:hAnsi="Times New Roman" w:cs="Times New Roman"/>
          <w:color w:val="000000"/>
          <w:lang w:val="en-US" w:eastAsia="zh-TW"/>
        </w:rPr>
        <w:t xml:space="preserve">he 13th Taipei Biennial: </w:t>
      </w:r>
      <w:r w:rsidRPr="00932ACB">
        <w:rPr>
          <w:rFonts w:ascii="Times New Roman" w:hAnsi="Times New Roman" w:cs="Times New Roman"/>
          <w:i/>
          <w:color w:val="000000"/>
          <w:lang w:val="en-US" w:eastAsia="zh-TW"/>
        </w:rPr>
        <w:t>Small World</w:t>
      </w:r>
      <w:r w:rsidRPr="0082120D">
        <w:rPr>
          <w:rFonts w:ascii="Times New Roman" w:hAnsi="Times New Roman" w:cs="Times New Roman"/>
          <w:color w:val="000000"/>
          <w:lang w:val="en-US" w:eastAsia="zh-TW"/>
        </w:rPr>
        <w:t xml:space="preserve"> epitomize</w:t>
      </w:r>
      <w:r w:rsidR="00800587">
        <w:rPr>
          <w:rFonts w:ascii="Times New Roman" w:hAnsi="Times New Roman" w:cs="Times New Roman" w:hint="eastAsia"/>
          <w:color w:val="000000"/>
          <w:lang w:val="en-US" w:eastAsia="zh-TW"/>
        </w:rPr>
        <w:t>d</w:t>
      </w:r>
      <w:r w:rsidRPr="0082120D">
        <w:rPr>
          <w:rFonts w:ascii="Times New Roman" w:hAnsi="Times New Roman" w:cs="Times New Roman"/>
          <w:color w:val="000000"/>
          <w:lang w:val="en-US" w:eastAsia="zh-TW"/>
        </w:rPr>
        <w:t xml:space="preserve"> the re-organization of our relations with the post-pandemic environment and all those therein. </w:t>
      </w:r>
      <w:r w:rsidR="00800587">
        <w:rPr>
          <w:rFonts w:ascii="Times New Roman" w:eastAsia="Times New Roman" w:hAnsi="Times New Roman" w:cs="Times New Roman"/>
          <w:color w:val="000000"/>
        </w:rPr>
        <w:t>For the upcoming 14</w:t>
      </w:r>
      <w:r w:rsidR="00800587" w:rsidRPr="00EE49D4">
        <w:rPr>
          <w:rFonts w:ascii="Times New Roman" w:eastAsia="Times New Roman" w:hAnsi="Times New Roman" w:cs="Times New Roman"/>
          <w:color w:val="000000"/>
          <w:vertAlign w:val="superscript"/>
        </w:rPr>
        <w:t>th</w:t>
      </w:r>
      <w:r w:rsidR="00800587">
        <w:rPr>
          <w:rFonts w:ascii="Times New Roman" w:eastAsia="Times New Roman" w:hAnsi="Times New Roman" w:cs="Times New Roman"/>
          <w:color w:val="000000"/>
        </w:rPr>
        <w:t xml:space="preserve"> edition, which will run from November 2025 to March 2026, TFAM has extended the preparation period, allowing for a longer intercultural engagement with local communities. This will enable a deeper foray into critical issues that resonate with the role of contemporary art in our world. As the baton is passed on to the curatorial duo of </w:t>
      </w:r>
      <w:proofErr w:type="spellStart"/>
      <w:r w:rsidR="00800587">
        <w:rPr>
          <w:rFonts w:ascii="Times New Roman" w:eastAsia="Times New Roman" w:hAnsi="Times New Roman" w:cs="Times New Roman"/>
          <w:color w:val="000000"/>
        </w:rPr>
        <w:t>Bardaouil</w:t>
      </w:r>
      <w:proofErr w:type="spellEnd"/>
      <w:r w:rsidR="00800587">
        <w:rPr>
          <w:rFonts w:ascii="Times New Roman" w:eastAsia="Times New Roman" w:hAnsi="Times New Roman" w:cs="Times New Roman"/>
          <w:color w:val="000000"/>
        </w:rPr>
        <w:t xml:space="preserve"> and Fellrath, we envision a platform that transcends national boundaries, and offers enduring reflective dialogues informed by a variety of perspectives and experiences.”</w:t>
      </w:r>
    </w:p>
    <w:bookmarkEnd w:id="7"/>
    <w:p w14:paraId="6557DFB9" w14:textId="0738BDDB" w:rsidR="0082120D" w:rsidRDefault="0082120D" w:rsidP="0082120D">
      <w:pPr>
        <w:widowControl/>
        <w:pBdr>
          <w:bottom w:val="single" w:sz="6" w:space="1" w:color="auto"/>
        </w:pBdr>
        <w:spacing w:before="280" w:after="280" w:line="276" w:lineRule="auto"/>
        <w:jc w:val="both"/>
        <w:rPr>
          <w:rFonts w:ascii="Times New Roman" w:eastAsiaTheme="minorEastAsia" w:hAnsi="Times New Roman" w:cs="Times New Roman"/>
        </w:rPr>
      </w:pPr>
    </w:p>
    <w:p w14:paraId="26D8359B" w14:textId="77777777" w:rsidR="00800587" w:rsidRDefault="00800587" w:rsidP="0082120D">
      <w:pPr>
        <w:widowControl/>
        <w:pBdr>
          <w:bottom w:val="single" w:sz="6" w:space="1" w:color="auto"/>
        </w:pBdr>
        <w:spacing w:before="280" w:after="280" w:line="276" w:lineRule="auto"/>
        <w:jc w:val="both"/>
        <w:rPr>
          <w:rFonts w:ascii="Times New Roman" w:eastAsiaTheme="minorEastAsia" w:hAnsi="Times New Roman" w:cs="Times New Roman"/>
        </w:rPr>
      </w:pPr>
    </w:p>
    <w:p w14:paraId="40EFD3C1" w14:textId="1DF2FF94" w:rsidR="000A0DF2" w:rsidRPr="0082120D" w:rsidRDefault="0082120D" w:rsidP="00932ACB">
      <w:pPr>
        <w:spacing w:line="276" w:lineRule="auto"/>
        <w:jc w:val="both"/>
        <w:rPr>
          <w:rFonts w:ascii="Times New Roman" w:eastAsiaTheme="minorEastAsia" w:hAnsi="Times New Roman" w:cs="Times New Roman"/>
          <w:b/>
          <w:color w:val="000000"/>
        </w:rPr>
      </w:pPr>
      <w:bookmarkStart w:id="9" w:name="_Hlk161858400"/>
      <w:r w:rsidRPr="0082120D">
        <w:rPr>
          <w:rFonts w:ascii="Times New Roman" w:eastAsiaTheme="minorEastAsia" w:hAnsi="Times New Roman" w:cs="Times New Roman"/>
          <w:b/>
          <w:color w:val="000000"/>
        </w:rPr>
        <w:t>Curators’ biography</w:t>
      </w:r>
    </w:p>
    <w:p w14:paraId="1E29AB9D" w14:textId="4FDEA890" w:rsidR="0082120D" w:rsidRPr="000A0DF2" w:rsidRDefault="0082120D" w:rsidP="00932ACB">
      <w:pPr>
        <w:spacing w:line="276" w:lineRule="auto"/>
        <w:jc w:val="both"/>
        <w:rPr>
          <w:rFonts w:ascii="Times New Roman" w:eastAsiaTheme="minorEastAsia" w:hAnsi="Times New Roman" w:cs="Times New Roman"/>
          <w:b/>
          <w:sz w:val="22"/>
          <w:szCs w:val="22"/>
        </w:rPr>
      </w:pPr>
      <w:bookmarkStart w:id="10" w:name="_Hlk161858352"/>
      <w:bookmarkEnd w:id="9"/>
      <w:r w:rsidRPr="000A0DF2">
        <w:rPr>
          <w:rFonts w:ascii="Times New Roman" w:hAnsi="Times New Roman" w:cs="Times New Roman"/>
          <w:b/>
          <w:sz w:val="22"/>
          <w:szCs w:val="22"/>
        </w:rPr>
        <w:t xml:space="preserve">Sam </w:t>
      </w:r>
      <w:proofErr w:type="spellStart"/>
      <w:r w:rsidRPr="000A0DF2">
        <w:rPr>
          <w:rFonts w:ascii="Times New Roman" w:hAnsi="Times New Roman" w:cs="Times New Roman"/>
          <w:b/>
          <w:sz w:val="22"/>
          <w:szCs w:val="22"/>
        </w:rPr>
        <w:t>Bardaouil</w:t>
      </w:r>
      <w:proofErr w:type="spellEnd"/>
      <w:r w:rsidRPr="000A0DF2">
        <w:rPr>
          <w:rFonts w:ascii="Times New Roman" w:hAnsi="Times New Roman" w:cs="Times New Roman"/>
          <w:b/>
          <w:sz w:val="22"/>
          <w:szCs w:val="22"/>
        </w:rPr>
        <w:t xml:space="preserve"> and Till Fellrath</w:t>
      </w:r>
      <w:r w:rsidRPr="000A0DF2">
        <w:rPr>
          <w:rFonts w:ascii="Times New Roman" w:eastAsiaTheme="minorEastAsia" w:hAnsi="Times New Roman" w:cs="Times New Roman"/>
          <w:b/>
          <w:sz w:val="22"/>
          <w:szCs w:val="22"/>
        </w:rPr>
        <w:t xml:space="preserve"> </w:t>
      </w:r>
      <w:r w:rsidRPr="00932ACB">
        <w:rPr>
          <w:rFonts w:ascii="Times New Roman" w:eastAsiaTheme="minorEastAsia" w:hAnsi="Times New Roman" w:cs="Times New Roman"/>
          <w:color w:val="000000"/>
          <w:sz w:val="22"/>
          <w:szCs w:val="22"/>
        </w:rPr>
        <w:t xml:space="preserve">are directors of Hamburger </w:t>
      </w:r>
      <w:proofErr w:type="spellStart"/>
      <w:r w:rsidRPr="00932ACB">
        <w:rPr>
          <w:rFonts w:ascii="Times New Roman" w:eastAsiaTheme="minorEastAsia" w:hAnsi="Times New Roman" w:cs="Times New Roman"/>
          <w:color w:val="000000"/>
          <w:sz w:val="22"/>
          <w:szCs w:val="22"/>
        </w:rPr>
        <w:t>Bahnhof</w:t>
      </w:r>
      <w:proofErr w:type="spellEnd"/>
      <w:r w:rsidRPr="00932ACB">
        <w:rPr>
          <w:rFonts w:ascii="Times New Roman" w:eastAsiaTheme="minorEastAsia" w:hAnsi="Times New Roman" w:cs="Times New Roman"/>
          <w:color w:val="000000"/>
          <w:sz w:val="22"/>
          <w:szCs w:val="22"/>
        </w:rPr>
        <w:t xml:space="preserve"> – National Gallery of Contemporary Art in Berlin since January 2022. They have collaborated with over 70 museums worldwide through their interdisciplinary curatorial platform Art Reoriented. They were curators of the 16th Lyon Biennale in 2022 under the title </w:t>
      </w:r>
      <w:r w:rsidRPr="00932ACB">
        <w:rPr>
          <w:rFonts w:ascii="Times New Roman" w:eastAsiaTheme="minorEastAsia" w:hAnsi="Times New Roman" w:cs="Times New Roman"/>
          <w:i/>
          <w:color w:val="000000"/>
          <w:sz w:val="22"/>
          <w:szCs w:val="22"/>
        </w:rPr>
        <w:t>Manifesto of Fragility</w:t>
      </w:r>
      <w:r w:rsidRPr="00932ACB">
        <w:rPr>
          <w:rFonts w:ascii="Times New Roman" w:eastAsiaTheme="minorEastAsia" w:hAnsi="Times New Roman" w:cs="Times New Roman"/>
          <w:color w:val="000000"/>
          <w:sz w:val="22"/>
          <w:szCs w:val="22"/>
        </w:rPr>
        <w:t>. At the Venice Biennale 2022 they were curators of the French pavilion, as well as the pavilions of Lebanon in 2013 and the United Arab Emirates in 2019. In Berlin they were associate curators at the Gropius Bau from 2017 to 2021.</w:t>
      </w:r>
    </w:p>
    <w:p w14:paraId="018E11A0" w14:textId="5ED328A6" w:rsidR="0082120D" w:rsidRPr="00932ACB" w:rsidRDefault="0082120D" w:rsidP="00932ACB">
      <w:pPr>
        <w:widowControl/>
        <w:pBdr>
          <w:top w:val="nil"/>
          <w:left w:val="nil"/>
          <w:bottom w:val="nil"/>
          <w:right w:val="nil"/>
          <w:between w:val="nil"/>
        </w:pBdr>
        <w:spacing w:before="280" w:after="280" w:line="276" w:lineRule="auto"/>
        <w:jc w:val="both"/>
        <w:rPr>
          <w:rFonts w:ascii="Times New Roman" w:eastAsiaTheme="minorEastAsia" w:hAnsi="Times New Roman" w:cs="Times New Roman"/>
          <w:color w:val="000000"/>
          <w:sz w:val="22"/>
          <w:szCs w:val="22"/>
        </w:rPr>
      </w:pPr>
      <w:r w:rsidRPr="00932ACB">
        <w:rPr>
          <w:rFonts w:ascii="Times New Roman" w:eastAsiaTheme="minorEastAsia" w:hAnsi="Times New Roman" w:cs="Times New Roman"/>
          <w:color w:val="000000"/>
          <w:sz w:val="22"/>
          <w:szCs w:val="22"/>
        </w:rPr>
        <w:t xml:space="preserve">Central to their work is inclusion in artistic and institutional practices, and a revisionist approach to art history. They are award-winning authors who have held teaching positions at various universities including the Tisch School of the Arts at NYU, the Shanghai Academy of Fine Arts, and the Academy of Fine Arts in Nuremberg. </w:t>
      </w:r>
      <w:proofErr w:type="spellStart"/>
      <w:r w:rsidRPr="00932ACB">
        <w:rPr>
          <w:rFonts w:ascii="Times New Roman" w:eastAsiaTheme="minorEastAsia" w:hAnsi="Times New Roman" w:cs="Times New Roman"/>
          <w:color w:val="000000"/>
          <w:sz w:val="22"/>
          <w:szCs w:val="22"/>
        </w:rPr>
        <w:t>Bardaouil</w:t>
      </w:r>
      <w:proofErr w:type="spellEnd"/>
      <w:r w:rsidRPr="00932ACB">
        <w:rPr>
          <w:rFonts w:ascii="Times New Roman" w:eastAsiaTheme="minorEastAsia" w:hAnsi="Times New Roman" w:cs="Times New Roman"/>
          <w:color w:val="000000"/>
          <w:sz w:val="22"/>
          <w:szCs w:val="22"/>
        </w:rPr>
        <w:t>, born in Lebanon, holds an MFA in Advanced Theatre Practice and a PhD in Art History. Fellrath, born in Germany, holds two Master’s degrees in Economics and Political Science.</w:t>
      </w:r>
    </w:p>
    <w:p w14:paraId="21B16E46" w14:textId="4246C94B" w:rsidR="00BC7055" w:rsidRPr="00932ACB" w:rsidRDefault="0082120D" w:rsidP="00932ACB">
      <w:pPr>
        <w:widowControl/>
        <w:pBdr>
          <w:top w:val="nil"/>
          <w:left w:val="nil"/>
          <w:bottom w:val="nil"/>
          <w:right w:val="nil"/>
          <w:between w:val="nil"/>
        </w:pBdr>
        <w:spacing w:before="280" w:after="280" w:line="276" w:lineRule="auto"/>
        <w:jc w:val="both"/>
        <w:rPr>
          <w:rFonts w:ascii="Times New Roman" w:eastAsiaTheme="minorEastAsia" w:hAnsi="Times New Roman" w:cs="Times New Roman"/>
          <w:color w:val="000000"/>
          <w:sz w:val="22"/>
          <w:szCs w:val="22"/>
        </w:rPr>
      </w:pPr>
      <w:proofErr w:type="spellStart"/>
      <w:r w:rsidRPr="00932ACB">
        <w:rPr>
          <w:rFonts w:ascii="Times New Roman" w:eastAsiaTheme="minorEastAsia" w:hAnsi="Times New Roman" w:cs="Times New Roman"/>
          <w:color w:val="000000"/>
          <w:sz w:val="22"/>
          <w:szCs w:val="22"/>
        </w:rPr>
        <w:t>Bardaouil</w:t>
      </w:r>
      <w:proofErr w:type="spellEnd"/>
      <w:r w:rsidRPr="00932ACB">
        <w:rPr>
          <w:rFonts w:ascii="Times New Roman" w:eastAsiaTheme="minorEastAsia" w:hAnsi="Times New Roman" w:cs="Times New Roman"/>
          <w:color w:val="000000"/>
          <w:sz w:val="22"/>
          <w:szCs w:val="22"/>
        </w:rPr>
        <w:t xml:space="preserve"> and Fellrath have curated exhibitions and collaborated with renowned institutions worldwide, including Centre Pompidou in Paris, Villa </w:t>
      </w:r>
      <w:proofErr w:type="spellStart"/>
      <w:r w:rsidRPr="00932ACB">
        <w:rPr>
          <w:rFonts w:ascii="Times New Roman" w:eastAsiaTheme="minorEastAsia" w:hAnsi="Times New Roman" w:cs="Times New Roman"/>
          <w:color w:val="000000"/>
          <w:sz w:val="22"/>
          <w:szCs w:val="22"/>
        </w:rPr>
        <w:t>Empain</w:t>
      </w:r>
      <w:proofErr w:type="spellEnd"/>
      <w:r w:rsidRPr="00932ACB">
        <w:rPr>
          <w:rFonts w:ascii="Times New Roman" w:eastAsiaTheme="minorEastAsia" w:hAnsi="Times New Roman" w:cs="Times New Roman"/>
          <w:color w:val="000000"/>
          <w:sz w:val="22"/>
          <w:szCs w:val="22"/>
        </w:rPr>
        <w:t xml:space="preserve"> in Brussels, </w:t>
      </w:r>
      <w:proofErr w:type="spellStart"/>
      <w:r w:rsidRPr="00932ACB">
        <w:rPr>
          <w:rFonts w:ascii="Times New Roman" w:eastAsiaTheme="minorEastAsia" w:hAnsi="Times New Roman" w:cs="Times New Roman"/>
          <w:color w:val="000000"/>
          <w:sz w:val="22"/>
          <w:szCs w:val="22"/>
        </w:rPr>
        <w:t>Kunstsammlung</w:t>
      </w:r>
      <w:proofErr w:type="spellEnd"/>
      <w:r w:rsidRPr="00932ACB">
        <w:rPr>
          <w:rFonts w:ascii="Times New Roman" w:eastAsiaTheme="minorEastAsia" w:hAnsi="Times New Roman" w:cs="Times New Roman"/>
          <w:color w:val="000000"/>
          <w:sz w:val="22"/>
          <w:szCs w:val="22"/>
        </w:rPr>
        <w:t xml:space="preserve"> NRW in Dusseldorf, Tate Liverpool, ARTER in Istanbul, Gwangju and Busan Museums of Art in South Korea, Saradar Collection in Beirut, </w:t>
      </w:r>
      <w:proofErr w:type="spellStart"/>
      <w:r w:rsidRPr="00932ACB">
        <w:rPr>
          <w:rFonts w:ascii="Times New Roman" w:eastAsiaTheme="minorEastAsia" w:hAnsi="Times New Roman" w:cs="Times New Roman"/>
          <w:color w:val="000000"/>
          <w:sz w:val="22"/>
          <w:szCs w:val="22"/>
        </w:rPr>
        <w:t>Mathaf</w:t>
      </w:r>
      <w:proofErr w:type="spellEnd"/>
      <w:r w:rsidRPr="00932ACB">
        <w:rPr>
          <w:rFonts w:ascii="Times New Roman" w:eastAsiaTheme="minorEastAsia" w:hAnsi="Times New Roman" w:cs="Times New Roman"/>
          <w:color w:val="000000"/>
          <w:sz w:val="22"/>
          <w:szCs w:val="22"/>
        </w:rPr>
        <w:t>: Arab Museum of Modern Art in Doha, SCAD Museum of Art in Savannah, Moderna Museet in Stockholm, and Reina Sofia in Madrid.</w:t>
      </w:r>
    </w:p>
    <w:bookmarkEnd w:id="10"/>
    <w:p w14:paraId="770C1DE5" w14:textId="77777777" w:rsidR="00800587" w:rsidRDefault="00800587" w:rsidP="00932ACB">
      <w:pPr>
        <w:pBdr>
          <w:bottom w:val="single" w:sz="6" w:space="31" w:color="auto"/>
        </w:pBdr>
        <w:snapToGrid w:val="0"/>
        <w:spacing w:line="276" w:lineRule="auto"/>
        <w:jc w:val="both"/>
        <w:rPr>
          <w:rFonts w:ascii="Times New Roman" w:hAnsi="Times New Roman" w:cs="Times New Roman"/>
          <w:b/>
        </w:rPr>
      </w:pPr>
    </w:p>
    <w:p w14:paraId="0C6C7B64" w14:textId="77777777" w:rsidR="00800587" w:rsidRDefault="00800587" w:rsidP="00932ACB">
      <w:pPr>
        <w:pBdr>
          <w:bottom w:val="single" w:sz="6" w:space="31" w:color="auto"/>
        </w:pBdr>
        <w:snapToGrid w:val="0"/>
        <w:spacing w:line="276" w:lineRule="auto"/>
        <w:jc w:val="both"/>
        <w:rPr>
          <w:rFonts w:ascii="Times New Roman" w:hAnsi="Times New Roman" w:cs="Times New Roman"/>
          <w:b/>
        </w:rPr>
      </w:pPr>
    </w:p>
    <w:p w14:paraId="256B3375" w14:textId="26E3CE42" w:rsidR="0082120D" w:rsidRPr="00131665" w:rsidRDefault="0082120D" w:rsidP="00932ACB">
      <w:pPr>
        <w:pBdr>
          <w:bottom w:val="single" w:sz="6" w:space="31" w:color="auto"/>
        </w:pBdr>
        <w:snapToGrid w:val="0"/>
        <w:spacing w:line="276" w:lineRule="auto"/>
        <w:jc w:val="both"/>
        <w:rPr>
          <w:rFonts w:ascii="Times New Roman" w:hAnsi="Times New Roman" w:cs="Times New Roman"/>
          <w:b/>
        </w:rPr>
      </w:pPr>
      <w:r w:rsidRPr="00131665">
        <w:rPr>
          <w:rFonts w:ascii="Times New Roman" w:hAnsi="Times New Roman" w:cs="Times New Roman"/>
          <w:b/>
        </w:rPr>
        <w:lastRenderedPageBreak/>
        <w:t xml:space="preserve">About Taipei Biennial </w:t>
      </w:r>
    </w:p>
    <w:p w14:paraId="1CA1D916" w14:textId="0F8910CB" w:rsidR="0082120D" w:rsidRPr="00932ACB" w:rsidRDefault="00D543B8" w:rsidP="00932ACB">
      <w:pPr>
        <w:pBdr>
          <w:bottom w:val="single" w:sz="6" w:space="31" w:color="auto"/>
        </w:pBdr>
        <w:snapToGrid w:val="0"/>
        <w:spacing w:line="276" w:lineRule="auto"/>
        <w:jc w:val="both"/>
        <w:rPr>
          <w:rFonts w:ascii="Times New Roman" w:hAnsi="Times New Roman" w:cs="Times New Roman"/>
          <w:sz w:val="22"/>
        </w:rPr>
      </w:pPr>
      <w:r>
        <w:rPr>
          <w:rFonts w:ascii="Times New Roman" w:eastAsia="Times New Roman" w:hAnsi="Times New Roman" w:cs="Times New Roman"/>
          <w:color w:val="000000"/>
          <w:sz w:val="22"/>
          <w:szCs w:val="22"/>
        </w:rPr>
        <w:t xml:space="preserve">Being one of the most long-standing biennials in Asia, the Taipei Biennial held by the Taipei Fine Arts Museum has </w:t>
      </w:r>
      <w:proofErr w:type="spellStart"/>
      <w:r>
        <w:rPr>
          <w:rFonts w:ascii="Times New Roman" w:eastAsia="Times New Roman" w:hAnsi="Times New Roman" w:cs="Times New Roman"/>
          <w:color w:val="000000"/>
          <w:sz w:val="22"/>
          <w:szCs w:val="22"/>
        </w:rPr>
        <w:t>endeavored</w:t>
      </w:r>
      <w:proofErr w:type="spellEnd"/>
      <w:r>
        <w:rPr>
          <w:rFonts w:ascii="Times New Roman" w:eastAsia="Times New Roman" w:hAnsi="Times New Roman" w:cs="Times New Roman"/>
          <w:color w:val="000000"/>
          <w:sz w:val="22"/>
          <w:szCs w:val="22"/>
        </w:rPr>
        <w:t xml:space="preserve"> in driving Taiwanese contemporary art development since it was launched in 1998, facilitating a platform of interaction and exchange between local and international communities through its vigorous engagement informed by diversely cultural perspectives in Asian and global contemporary art networks. Through the multi-directional communication of exhibition mechanism, the biennial aims to proactively lead in discussions and respond to contemporary issues, encompassing global perspectives and regional individuality. In the recent editions, experts and professionals from various disciplines have been invited to participate in the biennial with the objective to spark and introduce </w:t>
      </w:r>
      <w:proofErr w:type="spellStart"/>
      <w:r>
        <w:rPr>
          <w:rFonts w:ascii="Times New Roman" w:eastAsia="Times New Roman" w:hAnsi="Times New Roman" w:cs="Times New Roman"/>
          <w:color w:val="000000"/>
          <w:sz w:val="22"/>
          <w:szCs w:val="22"/>
        </w:rPr>
        <w:t>multifacetedness</w:t>
      </w:r>
      <w:proofErr w:type="spellEnd"/>
      <w:r>
        <w:rPr>
          <w:rFonts w:ascii="Times New Roman" w:eastAsia="Times New Roman" w:hAnsi="Times New Roman" w:cs="Times New Roman"/>
          <w:color w:val="000000"/>
          <w:sz w:val="22"/>
          <w:szCs w:val="22"/>
        </w:rPr>
        <w:t xml:space="preserve"> of art, while engendering the energy of different artistic dimensions.</w:t>
      </w:r>
      <w:r w:rsidR="0082120D" w:rsidRPr="00932ACB">
        <w:rPr>
          <w:rFonts w:ascii="Times New Roman" w:hAnsi="Times New Roman" w:cs="Times New Roman"/>
          <w:sz w:val="22"/>
        </w:rPr>
        <w:t xml:space="preserve"> </w:t>
      </w:r>
    </w:p>
    <w:p w14:paraId="0305C230" w14:textId="77777777" w:rsidR="000A0DF2" w:rsidRDefault="0036419F" w:rsidP="00932ACB">
      <w:pPr>
        <w:pBdr>
          <w:bottom w:val="single" w:sz="6" w:space="31" w:color="auto"/>
        </w:pBdr>
        <w:snapToGrid w:val="0"/>
        <w:spacing w:line="276" w:lineRule="auto"/>
        <w:jc w:val="both"/>
        <w:rPr>
          <w:rFonts w:ascii="Times New Roman" w:hAnsi="Times New Roman" w:cs="Times New Roman"/>
          <w:b/>
        </w:rPr>
      </w:pPr>
      <w:hyperlink r:id="rId11" w:history="1">
        <w:r w:rsidR="0082120D" w:rsidRPr="00932ACB">
          <w:rPr>
            <w:rStyle w:val="af2"/>
            <w:rFonts w:ascii="Times New Roman" w:eastAsia="微軟正黑體" w:hAnsi="Times New Roman" w:cs="Times New Roman"/>
            <w:sz w:val="22"/>
          </w:rPr>
          <w:t>https://www.taipeibiennial.org/</w:t>
        </w:r>
      </w:hyperlink>
    </w:p>
    <w:p w14:paraId="44685884" w14:textId="77777777" w:rsidR="000A0DF2" w:rsidRDefault="000A0DF2" w:rsidP="00932ACB">
      <w:pPr>
        <w:pBdr>
          <w:bottom w:val="single" w:sz="6" w:space="31" w:color="auto"/>
        </w:pBdr>
        <w:snapToGrid w:val="0"/>
        <w:spacing w:line="276" w:lineRule="auto"/>
        <w:jc w:val="both"/>
        <w:rPr>
          <w:rFonts w:ascii="Times New Roman" w:hAnsi="Times New Roman" w:cs="Times New Roman"/>
          <w:b/>
        </w:rPr>
      </w:pPr>
    </w:p>
    <w:p w14:paraId="0B7B8E52" w14:textId="0EF76848" w:rsidR="0082120D" w:rsidRPr="00932ACB" w:rsidRDefault="0082120D" w:rsidP="00932ACB">
      <w:pPr>
        <w:pBdr>
          <w:bottom w:val="single" w:sz="6" w:space="31" w:color="auto"/>
        </w:pBdr>
        <w:snapToGrid w:val="0"/>
        <w:spacing w:line="276" w:lineRule="auto"/>
        <w:jc w:val="both"/>
        <w:rPr>
          <w:rFonts w:ascii="Times New Roman" w:hAnsi="Times New Roman" w:cs="Times New Roman"/>
          <w:b/>
        </w:rPr>
      </w:pPr>
      <w:r w:rsidRPr="00932ACB">
        <w:rPr>
          <w:rFonts w:ascii="Times New Roman" w:hAnsi="Times New Roman" w:cs="Times New Roman"/>
          <w:b/>
        </w:rPr>
        <w:t xml:space="preserve">About Taipei Fine Arts Museum </w:t>
      </w:r>
    </w:p>
    <w:p w14:paraId="18F4C90C" w14:textId="77777777" w:rsidR="00D543B8" w:rsidRDefault="00D543B8" w:rsidP="00932ACB">
      <w:pPr>
        <w:pBdr>
          <w:bottom w:val="single" w:sz="6" w:space="31" w:color="auto"/>
        </w:pBdr>
        <w:snapToGrid w:val="0"/>
        <w:spacing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Established in 1983 in response to a burgeoning modern art movement, the Taipei Fine Arts Museum (TFAM) is Taiwan’s first museum of modern and contemporary art. Since its inception, the museum has shouldered its mission dedicated to the preservation, research, development and advocacy of modern art in Taiwan, while staying abreast of cultural productions that arise in the context of an expanding global contemporary art scene. TFAM has been participating in Venice Biennale since 1995 and has been hosting the Taipei Biennial since 1998, inviting renowned international and local curators and artists to participate in the exhibition.</w:t>
      </w:r>
    </w:p>
    <w:p w14:paraId="59BEE4C6" w14:textId="1D030C1F" w:rsidR="0082120D" w:rsidRPr="00932ACB" w:rsidRDefault="0036419F" w:rsidP="00932ACB">
      <w:pPr>
        <w:pBdr>
          <w:bottom w:val="single" w:sz="6" w:space="31" w:color="auto"/>
        </w:pBdr>
        <w:snapToGrid w:val="0"/>
        <w:spacing w:line="276" w:lineRule="auto"/>
        <w:jc w:val="both"/>
        <w:rPr>
          <w:rFonts w:ascii="Times New Roman" w:hAnsi="Times New Roman" w:cs="Times New Roman"/>
          <w:color w:val="0000FF" w:themeColor="hyperlink"/>
          <w:sz w:val="22"/>
          <w:u w:val="single"/>
        </w:rPr>
      </w:pPr>
      <w:hyperlink r:id="rId12" w:history="1">
        <w:r w:rsidR="0082120D" w:rsidRPr="00932ACB">
          <w:rPr>
            <w:rStyle w:val="af2"/>
            <w:rFonts w:ascii="Times New Roman" w:eastAsia="微軟正黑體" w:hAnsi="Times New Roman" w:cs="Times New Roman"/>
            <w:sz w:val="22"/>
          </w:rPr>
          <w:t>www.tfam.museum</w:t>
        </w:r>
      </w:hyperlink>
    </w:p>
    <w:p w14:paraId="11AFD489" w14:textId="21794817" w:rsidR="00BC7055" w:rsidRDefault="00BC7055" w:rsidP="00932ACB">
      <w:pPr>
        <w:widowControl/>
        <w:pBdr>
          <w:top w:val="nil"/>
          <w:left w:val="nil"/>
          <w:bottom w:val="nil"/>
          <w:right w:val="nil"/>
          <w:between w:val="nil"/>
        </w:pBdr>
        <w:spacing w:before="280" w:after="280" w:line="276" w:lineRule="auto"/>
        <w:rPr>
          <w:rFonts w:ascii="Times New Roman" w:eastAsiaTheme="minorEastAsia" w:hAnsi="Times New Roman" w:cs="Times New Roman"/>
          <w:color w:val="000000"/>
        </w:rPr>
      </w:pPr>
    </w:p>
    <w:p w14:paraId="44CF564C" w14:textId="612E876F" w:rsidR="00BC7055" w:rsidRDefault="00BC7055">
      <w:pPr>
        <w:widowControl/>
        <w:pBdr>
          <w:top w:val="nil"/>
          <w:left w:val="nil"/>
          <w:bottom w:val="nil"/>
          <w:right w:val="nil"/>
          <w:between w:val="nil"/>
        </w:pBdr>
        <w:spacing w:before="280" w:after="280" w:line="276" w:lineRule="auto"/>
        <w:jc w:val="center"/>
        <w:rPr>
          <w:rFonts w:ascii="Times New Roman" w:eastAsiaTheme="minorEastAsia" w:hAnsi="Times New Roman" w:cs="Times New Roman"/>
          <w:color w:val="000000"/>
        </w:rPr>
      </w:pPr>
    </w:p>
    <w:p w14:paraId="510EA7C2" w14:textId="3A468FAC" w:rsidR="00BC7055" w:rsidRDefault="00BC7055">
      <w:pPr>
        <w:widowControl/>
        <w:pBdr>
          <w:top w:val="nil"/>
          <w:left w:val="nil"/>
          <w:bottom w:val="nil"/>
          <w:right w:val="nil"/>
          <w:between w:val="nil"/>
        </w:pBdr>
        <w:spacing w:before="280" w:after="280" w:line="276" w:lineRule="auto"/>
        <w:jc w:val="center"/>
        <w:rPr>
          <w:rFonts w:ascii="Times New Roman" w:eastAsiaTheme="minorEastAsia" w:hAnsi="Times New Roman" w:cs="Times New Roman"/>
          <w:color w:val="000000"/>
        </w:rPr>
      </w:pPr>
    </w:p>
    <w:p w14:paraId="40029D4A" w14:textId="3F58F7A0" w:rsidR="00BC7055" w:rsidRDefault="00BC7055">
      <w:pPr>
        <w:widowControl/>
        <w:pBdr>
          <w:top w:val="nil"/>
          <w:left w:val="nil"/>
          <w:bottom w:val="nil"/>
          <w:right w:val="nil"/>
          <w:between w:val="nil"/>
        </w:pBdr>
        <w:spacing w:before="280" w:after="280" w:line="276" w:lineRule="auto"/>
        <w:jc w:val="center"/>
        <w:rPr>
          <w:rFonts w:ascii="Times New Roman" w:eastAsiaTheme="minorEastAsia" w:hAnsi="Times New Roman" w:cs="Times New Roman"/>
          <w:color w:val="000000"/>
        </w:rPr>
      </w:pPr>
    </w:p>
    <w:p w14:paraId="53208380" w14:textId="21619F31" w:rsidR="00BC7055" w:rsidRDefault="00BC7055">
      <w:pPr>
        <w:widowControl/>
        <w:pBdr>
          <w:top w:val="nil"/>
          <w:left w:val="nil"/>
          <w:bottom w:val="nil"/>
          <w:right w:val="nil"/>
          <w:between w:val="nil"/>
        </w:pBdr>
        <w:spacing w:before="280" w:after="280" w:line="276" w:lineRule="auto"/>
        <w:jc w:val="center"/>
        <w:rPr>
          <w:rFonts w:ascii="Times New Roman" w:eastAsiaTheme="minorEastAsia" w:hAnsi="Times New Roman" w:cs="Times New Roman"/>
          <w:color w:val="000000"/>
        </w:rPr>
      </w:pPr>
    </w:p>
    <w:p w14:paraId="3924DE89" w14:textId="567A0F66" w:rsidR="00BC7055" w:rsidRDefault="00BC7055">
      <w:pPr>
        <w:widowControl/>
        <w:pBdr>
          <w:top w:val="nil"/>
          <w:left w:val="nil"/>
          <w:bottom w:val="nil"/>
          <w:right w:val="nil"/>
          <w:between w:val="nil"/>
        </w:pBdr>
        <w:spacing w:before="280" w:after="280" w:line="276" w:lineRule="auto"/>
        <w:jc w:val="center"/>
        <w:rPr>
          <w:rFonts w:ascii="Times New Roman" w:eastAsiaTheme="minorEastAsia" w:hAnsi="Times New Roman" w:cs="Times New Roman"/>
          <w:color w:val="000000"/>
        </w:rPr>
      </w:pPr>
    </w:p>
    <w:p w14:paraId="23ADAFE5" w14:textId="5941B6FC" w:rsidR="00BC7055" w:rsidRDefault="00BC7055">
      <w:pPr>
        <w:widowControl/>
        <w:pBdr>
          <w:top w:val="nil"/>
          <w:left w:val="nil"/>
          <w:bottom w:val="nil"/>
          <w:right w:val="nil"/>
          <w:between w:val="nil"/>
        </w:pBdr>
        <w:spacing w:before="280" w:after="280" w:line="276" w:lineRule="auto"/>
        <w:jc w:val="center"/>
        <w:rPr>
          <w:rFonts w:ascii="Times New Roman" w:eastAsiaTheme="minorEastAsia" w:hAnsi="Times New Roman" w:cs="Times New Roman"/>
          <w:color w:val="000000"/>
        </w:rPr>
      </w:pPr>
    </w:p>
    <w:p w14:paraId="0830C977" w14:textId="58084F40" w:rsidR="00305A52" w:rsidRDefault="00305A52" w:rsidP="00800587">
      <w:pPr>
        <w:widowControl/>
        <w:pBdr>
          <w:top w:val="nil"/>
          <w:left w:val="nil"/>
          <w:bottom w:val="nil"/>
          <w:right w:val="nil"/>
          <w:between w:val="nil"/>
        </w:pBdr>
        <w:spacing w:before="280" w:after="280" w:line="276" w:lineRule="auto"/>
        <w:rPr>
          <w:rFonts w:ascii="Times New Roman" w:eastAsiaTheme="minorEastAsia" w:hAnsi="Times New Roman" w:cs="Times New Roman"/>
          <w:color w:val="000000"/>
        </w:rPr>
      </w:pPr>
    </w:p>
    <w:p w14:paraId="51D5303A" w14:textId="7AA80313" w:rsidR="00305A52" w:rsidRDefault="00305A52">
      <w:pPr>
        <w:widowControl/>
        <w:pBdr>
          <w:top w:val="nil"/>
          <w:left w:val="nil"/>
          <w:bottom w:val="nil"/>
          <w:right w:val="nil"/>
          <w:between w:val="nil"/>
        </w:pBdr>
        <w:spacing w:before="280" w:after="280" w:line="276" w:lineRule="auto"/>
        <w:jc w:val="center"/>
        <w:rPr>
          <w:rFonts w:ascii="Times New Roman" w:eastAsiaTheme="minorEastAsia" w:hAnsi="Times New Roman" w:cs="Times New Roman"/>
          <w:color w:val="000000"/>
        </w:rPr>
      </w:pPr>
    </w:p>
    <w:p w14:paraId="4D9A7DC7" w14:textId="77777777" w:rsidR="00930679" w:rsidRDefault="00930679" w:rsidP="00800587">
      <w:pPr>
        <w:widowControl/>
        <w:pBdr>
          <w:top w:val="nil"/>
          <w:left w:val="nil"/>
          <w:bottom w:val="nil"/>
          <w:right w:val="nil"/>
          <w:between w:val="nil"/>
        </w:pBdr>
        <w:spacing w:before="280" w:after="280" w:line="276" w:lineRule="auto"/>
        <w:rPr>
          <w:rFonts w:ascii="Times New Roman" w:eastAsiaTheme="minorEastAsia" w:hAnsi="Times New Roman" w:cs="Times New Roman"/>
          <w:color w:val="000000"/>
        </w:rPr>
      </w:pPr>
    </w:p>
    <w:p w14:paraId="00000096" w14:textId="2C13C568" w:rsidR="00667A6D" w:rsidRPr="00233EB7" w:rsidRDefault="00930679" w:rsidP="00233EB7">
      <w:pPr>
        <w:widowControl/>
        <w:pBdr>
          <w:top w:val="nil"/>
          <w:left w:val="nil"/>
          <w:bottom w:val="nil"/>
          <w:right w:val="nil"/>
          <w:between w:val="nil"/>
        </w:pBdr>
        <w:spacing w:before="280" w:after="280" w:line="276" w:lineRule="auto"/>
        <w:jc w:val="center"/>
        <w:rPr>
          <w:rFonts w:ascii="Times New Roman" w:eastAsiaTheme="minorEastAsia" w:hAnsi="Times New Roman" w:cs="Times New Roman"/>
          <w:color w:val="000000"/>
        </w:rPr>
      </w:pPr>
      <w:r>
        <w:rPr>
          <w:rFonts w:ascii="Times New Roman" w:eastAsia="Times New Roman" w:hAnsi="Times New Roman" w:cs="Times New Roman"/>
          <w:color w:val="000000"/>
        </w:rPr>
        <w:t>- END –</w:t>
      </w:r>
    </w:p>
    <w:sectPr w:rsidR="00667A6D" w:rsidRPr="00233EB7">
      <w:headerReference w:type="default" r:id="rId13"/>
      <w:footerReference w:type="default" r:id="rId14"/>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F7919" w14:textId="77777777" w:rsidR="00947E01" w:rsidRDefault="00947E01">
      <w:r>
        <w:separator/>
      </w:r>
    </w:p>
  </w:endnote>
  <w:endnote w:type="continuationSeparator" w:id="0">
    <w:p w14:paraId="022CEF23" w14:textId="77777777" w:rsidR="00947E01" w:rsidRDefault="0094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8" w14:textId="3FDCCDC6" w:rsidR="00667A6D" w:rsidRDefault="004D24D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91B9B">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/4</w:t>
    </w:r>
  </w:p>
  <w:p w14:paraId="00000099" w14:textId="77777777" w:rsidR="00667A6D" w:rsidRDefault="00667A6D">
    <w:pPr>
      <w:widowControl/>
      <w:tabs>
        <w:tab w:val="center" w:pos="4680"/>
        <w:tab w:val="right" w:pos="9360"/>
      </w:tabs>
      <w:spacing w:line="312" w:lineRule="auto"/>
      <w:jc w:val="both"/>
      <w:rPr>
        <w:rFonts w:ascii="Arial" w:eastAsia="Arial" w:hAnsi="Arial" w:cs="Arial"/>
        <w:color w:val="FF0000"/>
      </w:rPr>
    </w:pPr>
  </w:p>
  <w:p w14:paraId="0000009A" w14:textId="77777777" w:rsidR="00667A6D" w:rsidRDefault="00667A6D">
    <w:pPr>
      <w:pBdr>
        <w:top w:val="nil"/>
        <w:left w:val="nil"/>
        <w:bottom w:val="nil"/>
        <w:right w:val="nil"/>
        <w:between w:val="nil"/>
      </w:pBdr>
      <w:tabs>
        <w:tab w:val="center" w:pos="4680"/>
        <w:tab w:val="right" w:pos="9360"/>
      </w:tabs>
      <w:rPr>
        <w:rFonts w:ascii="Arial" w:eastAsia="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1BCCC" w14:textId="77777777" w:rsidR="00947E01" w:rsidRDefault="00947E01">
      <w:r>
        <w:separator/>
      </w:r>
    </w:p>
  </w:footnote>
  <w:footnote w:type="continuationSeparator" w:id="0">
    <w:p w14:paraId="682F0296" w14:textId="77777777" w:rsidR="00947E01" w:rsidRDefault="0094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7" w14:textId="77777777" w:rsidR="00667A6D" w:rsidRDefault="004D24D5">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1EC5D4F6" wp14:editId="268799CA">
          <wp:simplePos x="0" y="0"/>
          <wp:positionH relativeFrom="column">
            <wp:posOffset>3468960</wp:posOffset>
          </wp:positionH>
          <wp:positionV relativeFrom="paragraph">
            <wp:posOffset>-34309</wp:posOffset>
          </wp:positionV>
          <wp:extent cx="2295523" cy="195943"/>
          <wp:effectExtent l="0" t="0" r="0" b="0"/>
          <wp:wrapNone/>
          <wp:docPr id="4" name="image2.png" descr="cid:image001.png@01D9A039.DE043CE0"/>
          <wp:cNvGraphicFramePr/>
          <a:graphic xmlns:a="http://schemas.openxmlformats.org/drawingml/2006/main">
            <a:graphicData uri="http://schemas.openxmlformats.org/drawingml/2006/picture">
              <pic:pic xmlns:pic="http://schemas.openxmlformats.org/drawingml/2006/picture">
                <pic:nvPicPr>
                  <pic:cNvPr id="0" name="image2.png" descr="cid:image001.png@01D9A039.DE043CE0"/>
                  <pic:cNvPicPr preferRelativeResize="0"/>
                </pic:nvPicPr>
                <pic:blipFill>
                  <a:blip r:embed="rId1"/>
                  <a:srcRect/>
                  <a:stretch>
                    <a:fillRect/>
                  </a:stretch>
                </pic:blipFill>
                <pic:spPr>
                  <a:xfrm>
                    <a:off x="0" y="0"/>
                    <a:ext cx="2295523" cy="19594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6D"/>
    <w:rsid w:val="000009CD"/>
    <w:rsid w:val="000054B2"/>
    <w:rsid w:val="00013D6F"/>
    <w:rsid w:val="000329FD"/>
    <w:rsid w:val="00073686"/>
    <w:rsid w:val="000A0DF2"/>
    <w:rsid w:val="000B574E"/>
    <w:rsid w:val="000B5D55"/>
    <w:rsid w:val="000F024E"/>
    <w:rsid w:val="00111FC7"/>
    <w:rsid w:val="0015353C"/>
    <w:rsid w:val="001B7F34"/>
    <w:rsid w:val="001C2966"/>
    <w:rsid w:val="001D0A15"/>
    <w:rsid w:val="001E5F26"/>
    <w:rsid w:val="00202002"/>
    <w:rsid w:val="00233EB7"/>
    <w:rsid w:val="00247AD7"/>
    <w:rsid w:val="002C2F9E"/>
    <w:rsid w:val="00305A52"/>
    <w:rsid w:val="003437B5"/>
    <w:rsid w:val="00346778"/>
    <w:rsid w:val="0036419F"/>
    <w:rsid w:val="00391F35"/>
    <w:rsid w:val="003B18CA"/>
    <w:rsid w:val="004255FA"/>
    <w:rsid w:val="004277D2"/>
    <w:rsid w:val="00452697"/>
    <w:rsid w:val="00453826"/>
    <w:rsid w:val="004D24D5"/>
    <w:rsid w:val="005445B8"/>
    <w:rsid w:val="005A1185"/>
    <w:rsid w:val="005C038A"/>
    <w:rsid w:val="005D11AA"/>
    <w:rsid w:val="006463A0"/>
    <w:rsid w:val="00667A6D"/>
    <w:rsid w:val="0067650C"/>
    <w:rsid w:val="006B3B01"/>
    <w:rsid w:val="006B7531"/>
    <w:rsid w:val="00703BC4"/>
    <w:rsid w:val="00716763"/>
    <w:rsid w:val="007A0071"/>
    <w:rsid w:val="00800587"/>
    <w:rsid w:val="0082120D"/>
    <w:rsid w:val="00841484"/>
    <w:rsid w:val="00867674"/>
    <w:rsid w:val="008D2276"/>
    <w:rsid w:val="008E062D"/>
    <w:rsid w:val="00930679"/>
    <w:rsid w:val="00932ACB"/>
    <w:rsid w:val="00941E62"/>
    <w:rsid w:val="00947E01"/>
    <w:rsid w:val="00956A55"/>
    <w:rsid w:val="009A15BC"/>
    <w:rsid w:val="009A3887"/>
    <w:rsid w:val="009A4411"/>
    <w:rsid w:val="009E4685"/>
    <w:rsid w:val="00AA60C8"/>
    <w:rsid w:val="00AB1FD4"/>
    <w:rsid w:val="00AF32D9"/>
    <w:rsid w:val="00B623D9"/>
    <w:rsid w:val="00B93302"/>
    <w:rsid w:val="00BC7055"/>
    <w:rsid w:val="00BF5E04"/>
    <w:rsid w:val="00C34CB4"/>
    <w:rsid w:val="00C810DA"/>
    <w:rsid w:val="00CA649D"/>
    <w:rsid w:val="00CF603E"/>
    <w:rsid w:val="00D543B8"/>
    <w:rsid w:val="00DB7E3E"/>
    <w:rsid w:val="00DE2B48"/>
    <w:rsid w:val="00E70FEB"/>
    <w:rsid w:val="00E950C0"/>
    <w:rsid w:val="00EC1134"/>
    <w:rsid w:val="00EF5110"/>
    <w:rsid w:val="00F37ED5"/>
    <w:rsid w:val="00F72D52"/>
    <w:rsid w:val="00F7386F"/>
    <w:rsid w:val="00F80293"/>
    <w:rsid w:val="00F91B9B"/>
    <w:rsid w:val="00FA6091"/>
    <w:rsid w:val="00FE02A5"/>
    <w:rsid w:val="00FE53EE"/>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A2B3A"/>
  <w15:docId w15:val="{2E711B37-327C-4078-BF0E-E3E8DDE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Calibri"/>
        <w:sz w:val="24"/>
        <w:szCs w:val="24"/>
        <w:lang w:val="en-HK" w:eastAsia="zh-C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widowControl/>
      <w:outlineLvl w:val="1"/>
    </w:pPr>
    <w:rPr>
      <w:rFonts w:ascii="新細明體" w:hAnsi="新細明體" w:cs="新細明體"/>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Pr>
  </w:style>
  <w:style w:type="table" w:customStyle="1" w:styleId="a6">
    <w:basedOn w:val="a1"/>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Pr>
  </w:style>
  <w:style w:type="paragraph" w:styleId="a7">
    <w:name w:val="annotation text"/>
    <w:basedOn w:val="a"/>
    <w:link w:val="a8"/>
    <w:uiPriority w:val="99"/>
    <w:unhideWhenUsed/>
    <w:rPr>
      <w:sz w:val="20"/>
      <w:szCs w:val="20"/>
    </w:rPr>
  </w:style>
  <w:style w:type="character" w:customStyle="1" w:styleId="a8">
    <w:name w:val="註解文字 字元"/>
    <w:basedOn w:val="a0"/>
    <w:link w:val="a7"/>
    <w:uiPriority w:val="99"/>
    <w:rPr>
      <w:sz w:val="20"/>
      <w:szCs w:val="20"/>
    </w:rPr>
  </w:style>
  <w:style w:type="character" w:styleId="a9">
    <w:name w:val="annotation reference"/>
    <w:basedOn w:val="a0"/>
    <w:uiPriority w:val="99"/>
    <w:semiHidden/>
    <w:unhideWhenUsed/>
    <w:rPr>
      <w:sz w:val="16"/>
      <w:szCs w:val="16"/>
    </w:rPr>
  </w:style>
  <w:style w:type="paragraph" w:styleId="aa">
    <w:name w:val="header"/>
    <w:basedOn w:val="a"/>
    <w:link w:val="ab"/>
    <w:uiPriority w:val="99"/>
    <w:unhideWhenUsed/>
    <w:rsid w:val="00487377"/>
    <w:pPr>
      <w:tabs>
        <w:tab w:val="center" w:pos="4513"/>
        <w:tab w:val="right" w:pos="9026"/>
      </w:tabs>
    </w:pPr>
  </w:style>
  <w:style w:type="character" w:customStyle="1" w:styleId="ab">
    <w:name w:val="頁首 字元"/>
    <w:basedOn w:val="a0"/>
    <w:link w:val="aa"/>
    <w:uiPriority w:val="99"/>
    <w:rsid w:val="00487377"/>
  </w:style>
  <w:style w:type="paragraph" w:styleId="ac">
    <w:name w:val="footer"/>
    <w:basedOn w:val="a"/>
    <w:link w:val="ad"/>
    <w:uiPriority w:val="99"/>
    <w:unhideWhenUsed/>
    <w:rsid w:val="00487377"/>
    <w:pPr>
      <w:tabs>
        <w:tab w:val="center" w:pos="4513"/>
        <w:tab w:val="right" w:pos="9026"/>
      </w:tabs>
    </w:pPr>
  </w:style>
  <w:style w:type="character" w:customStyle="1" w:styleId="ad">
    <w:name w:val="頁尾 字元"/>
    <w:basedOn w:val="a0"/>
    <w:link w:val="ac"/>
    <w:uiPriority w:val="99"/>
    <w:rsid w:val="00487377"/>
  </w:style>
  <w:style w:type="paragraph" w:styleId="ae">
    <w:name w:val="Revision"/>
    <w:hidden/>
    <w:uiPriority w:val="99"/>
    <w:semiHidden/>
    <w:rsid w:val="00B9105F"/>
    <w:pPr>
      <w:widowControl/>
    </w:pPr>
  </w:style>
  <w:style w:type="paragraph" w:styleId="Web">
    <w:name w:val="Normal (Web)"/>
    <w:basedOn w:val="a"/>
    <w:uiPriority w:val="99"/>
    <w:unhideWhenUsed/>
    <w:rsid w:val="00B9105F"/>
    <w:pPr>
      <w:widowControl/>
      <w:spacing w:before="100" w:beforeAutospacing="1" w:after="100" w:afterAutospacing="1"/>
    </w:pPr>
    <w:rPr>
      <w:rFonts w:ascii="Times New Roman" w:eastAsia="Times New Roman" w:hAnsi="Times New Roman" w:cs="Times New Roman"/>
    </w:rPr>
  </w:style>
  <w:style w:type="paragraph" w:styleId="af">
    <w:name w:val="List Paragraph"/>
    <w:basedOn w:val="a"/>
    <w:uiPriority w:val="34"/>
    <w:qFormat/>
    <w:rsid w:val="001829B0"/>
    <w:pPr>
      <w:ind w:left="720"/>
      <w:contextualSpacing/>
    </w:pPr>
  </w:style>
  <w:style w:type="character" w:customStyle="1" w:styleId="rynqvb">
    <w:name w:val="rynqvb"/>
    <w:basedOn w:val="a0"/>
    <w:rsid w:val="00563C9D"/>
  </w:style>
  <w:style w:type="paragraph" w:styleId="af0">
    <w:name w:val="annotation subject"/>
    <w:basedOn w:val="a7"/>
    <w:next w:val="a7"/>
    <w:link w:val="af1"/>
    <w:uiPriority w:val="99"/>
    <w:semiHidden/>
    <w:unhideWhenUsed/>
    <w:rsid w:val="003A129F"/>
    <w:rPr>
      <w:b/>
      <w:bCs/>
    </w:rPr>
  </w:style>
  <w:style w:type="character" w:customStyle="1" w:styleId="af1">
    <w:name w:val="註解主旨 字元"/>
    <w:basedOn w:val="a8"/>
    <w:link w:val="af0"/>
    <w:uiPriority w:val="99"/>
    <w:semiHidden/>
    <w:rsid w:val="003A129F"/>
    <w:rPr>
      <w:b/>
      <w:bCs/>
      <w:sz w:val="20"/>
      <w:szCs w:val="20"/>
    </w:rPr>
  </w:style>
  <w:style w:type="character" w:styleId="af2">
    <w:name w:val="Hyperlink"/>
    <w:basedOn w:val="a0"/>
    <w:uiPriority w:val="99"/>
    <w:unhideWhenUsed/>
    <w:rsid w:val="009341AE"/>
    <w:rPr>
      <w:color w:val="0000FF" w:themeColor="hyperlink"/>
      <w:u w:val="single"/>
    </w:rPr>
  </w:style>
  <w:style w:type="character" w:styleId="af3">
    <w:name w:val="Unresolved Mention"/>
    <w:basedOn w:val="a0"/>
    <w:uiPriority w:val="99"/>
    <w:semiHidden/>
    <w:unhideWhenUsed/>
    <w:rsid w:val="009341AE"/>
    <w:rPr>
      <w:color w:val="605E5C"/>
      <w:shd w:val="clear" w:color="auto" w:fill="E1DFDD"/>
    </w:rPr>
  </w:style>
  <w:style w:type="paragraph" w:styleId="af4">
    <w:name w:val="Balloon Text"/>
    <w:basedOn w:val="a"/>
    <w:link w:val="af5"/>
    <w:uiPriority w:val="99"/>
    <w:semiHidden/>
    <w:unhideWhenUsed/>
    <w:rsid w:val="002B4A4A"/>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2B4A4A"/>
    <w:rPr>
      <w:rFonts w:asciiTheme="majorHAnsi" w:eastAsiaTheme="majorEastAsia" w:hAnsiTheme="majorHAnsi" w:cstheme="majorBidi"/>
      <w:sz w:val="18"/>
      <w:szCs w:val="18"/>
    </w:rPr>
  </w:style>
  <w:style w:type="table" w:customStyle="1" w:styleId="af6">
    <w:basedOn w:val="TableNormal1"/>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7">
    <w:basedOn w:val="a1"/>
    <w:pPr>
      <w:pBdr>
        <w:top w:val="nil"/>
        <w:left w:val="nil"/>
        <w:bottom w:val="nil"/>
        <w:right w:val="nil"/>
        <w:between w:val="nil"/>
      </w:pBdr>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419">
      <w:bodyDiv w:val="1"/>
      <w:marLeft w:val="0"/>
      <w:marRight w:val="0"/>
      <w:marTop w:val="0"/>
      <w:marBottom w:val="0"/>
      <w:divBdr>
        <w:top w:val="none" w:sz="0" w:space="0" w:color="auto"/>
        <w:left w:val="none" w:sz="0" w:space="0" w:color="auto"/>
        <w:bottom w:val="none" w:sz="0" w:space="0" w:color="auto"/>
        <w:right w:val="none" w:sz="0" w:space="0" w:color="auto"/>
      </w:divBdr>
    </w:div>
    <w:div w:id="20210308">
      <w:bodyDiv w:val="1"/>
      <w:marLeft w:val="0"/>
      <w:marRight w:val="0"/>
      <w:marTop w:val="0"/>
      <w:marBottom w:val="0"/>
      <w:divBdr>
        <w:top w:val="none" w:sz="0" w:space="0" w:color="auto"/>
        <w:left w:val="none" w:sz="0" w:space="0" w:color="auto"/>
        <w:bottom w:val="none" w:sz="0" w:space="0" w:color="auto"/>
        <w:right w:val="none" w:sz="0" w:space="0" w:color="auto"/>
      </w:divBdr>
    </w:div>
    <w:div w:id="119690654">
      <w:bodyDiv w:val="1"/>
      <w:marLeft w:val="0"/>
      <w:marRight w:val="0"/>
      <w:marTop w:val="0"/>
      <w:marBottom w:val="0"/>
      <w:divBdr>
        <w:top w:val="none" w:sz="0" w:space="0" w:color="auto"/>
        <w:left w:val="none" w:sz="0" w:space="0" w:color="auto"/>
        <w:bottom w:val="none" w:sz="0" w:space="0" w:color="auto"/>
        <w:right w:val="none" w:sz="0" w:space="0" w:color="auto"/>
      </w:divBdr>
    </w:div>
    <w:div w:id="196554309">
      <w:bodyDiv w:val="1"/>
      <w:marLeft w:val="0"/>
      <w:marRight w:val="0"/>
      <w:marTop w:val="0"/>
      <w:marBottom w:val="0"/>
      <w:divBdr>
        <w:top w:val="none" w:sz="0" w:space="0" w:color="auto"/>
        <w:left w:val="none" w:sz="0" w:space="0" w:color="auto"/>
        <w:bottom w:val="none" w:sz="0" w:space="0" w:color="auto"/>
        <w:right w:val="none" w:sz="0" w:space="0" w:color="auto"/>
      </w:divBdr>
    </w:div>
    <w:div w:id="365908482">
      <w:bodyDiv w:val="1"/>
      <w:marLeft w:val="0"/>
      <w:marRight w:val="0"/>
      <w:marTop w:val="0"/>
      <w:marBottom w:val="0"/>
      <w:divBdr>
        <w:top w:val="none" w:sz="0" w:space="0" w:color="auto"/>
        <w:left w:val="none" w:sz="0" w:space="0" w:color="auto"/>
        <w:bottom w:val="none" w:sz="0" w:space="0" w:color="auto"/>
        <w:right w:val="none" w:sz="0" w:space="0" w:color="auto"/>
      </w:divBdr>
    </w:div>
    <w:div w:id="507406063">
      <w:bodyDiv w:val="1"/>
      <w:marLeft w:val="0"/>
      <w:marRight w:val="0"/>
      <w:marTop w:val="0"/>
      <w:marBottom w:val="0"/>
      <w:divBdr>
        <w:top w:val="none" w:sz="0" w:space="0" w:color="auto"/>
        <w:left w:val="none" w:sz="0" w:space="0" w:color="auto"/>
        <w:bottom w:val="none" w:sz="0" w:space="0" w:color="auto"/>
        <w:right w:val="none" w:sz="0" w:space="0" w:color="auto"/>
      </w:divBdr>
    </w:div>
    <w:div w:id="649291987">
      <w:bodyDiv w:val="1"/>
      <w:marLeft w:val="0"/>
      <w:marRight w:val="0"/>
      <w:marTop w:val="0"/>
      <w:marBottom w:val="0"/>
      <w:divBdr>
        <w:top w:val="none" w:sz="0" w:space="0" w:color="auto"/>
        <w:left w:val="none" w:sz="0" w:space="0" w:color="auto"/>
        <w:bottom w:val="none" w:sz="0" w:space="0" w:color="auto"/>
        <w:right w:val="none" w:sz="0" w:space="0" w:color="auto"/>
      </w:divBdr>
    </w:div>
    <w:div w:id="869878839">
      <w:bodyDiv w:val="1"/>
      <w:marLeft w:val="0"/>
      <w:marRight w:val="0"/>
      <w:marTop w:val="0"/>
      <w:marBottom w:val="0"/>
      <w:divBdr>
        <w:top w:val="none" w:sz="0" w:space="0" w:color="auto"/>
        <w:left w:val="none" w:sz="0" w:space="0" w:color="auto"/>
        <w:bottom w:val="none" w:sz="0" w:space="0" w:color="auto"/>
        <w:right w:val="none" w:sz="0" w:space="0" w:color="auto"/>
      </w:divBdr>
    </w:div>
    <w:div w:id="873928150">
      <w:bodyDiv w:val="1"/>
      <w:marLeft w:val="0"/>
      <w:marRight w:val="0"/>
      <w:marTop w:val="0"/>
      <w:marBottom w:val="0"/>
      <w:divBdr>
        <w:top w:val="none" w:sz="0" w:space="0" w:color="auto"/>
        <w:left w:val="none" w:sz="0" w:space="0" w:color="auto"/>
        <w:bottom w:val="none" w:sz="0" w:space="0" w:color="auto"/>
        <w:right w:val="none" w:sz="0" w:space="0" w:color="auto"/>
      </w:divBdr>
    </w:div>
    <w:div w:id="1241214382">
      <w:bodyDiv w:val="1"/>
      <w:marLeft w:val="0"/>
      <w:marRight w:val="0"/>
      <w:marTop w:val="0"/>
      <w:marBottom w:val="0"/>
      <w:divBdr>
        <w:top w:val="none" w:sz="0" w:space="0" w:color="auto"/>
        <w:left w:val="none" w:sz="0" w:space="0" w:color="auto"/>
        <w:bottom w:val="none" w:sz="0" w:space="0" w:color="auto"/>
        <w:right w:val="none" w:sz="0" w:space="0" w:color="auto"/>
      </w:divBdr>
    </w:div>
    <w:div w:id="1363242139">
      <w:bodyDiv w:val="1"/>
      <w:marLeft w:val="0"/>
      <w:marRight w:val="0"/>
      <w:marTop w:val="0"/>
      <w:marBottom w:val="0"/>
      <w:divBdr>
        <w:top w:val="none" w:sz="0" w:space="0" w:color="auto"/>
        <w:left w:val="none" w:sz="0" w:space="0" w:color="auto"/>
        <w:bottom w:val="none" w:sz="0" w:space="0" w:color="auto"/>
        <w:right w:val="none" w:sz="0" w:space="0" w:color="auto"/>
      </w:divBdr>
    </w:div>
    <w:div w:id="1390879783">
      <w:bodyDiv w:val="1"/>
      <w:marLeft w:val="0"/>
      <w:marRight w:val="0"/>
      <w:marTop w:val="0"/>
      <w:marBottom w:val="0"/>
      <w:divBdr>
        <w:top w:val="none" w:sz="0" w:space="0" w:color="auto"/>
        <w:left w:val="none" w:sz="0" w:space="0" w:color="auto"/>
        <w:bottom w:val="none" w:sz="0" w:space="0" w:color="auto"/>
        <w:right w:val="none" w:sz="0" w:space="0" w:color="auto"/>
      </w:divBdr>
    </w:div>
    <w:div w:id="1877036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isy.s-tfam@gov.taipei" TargetMode="External"/><Relationship Id="rId12" Type="http://schemas.openxmlformats.org/officeDocument/2006/relationships/hyperlink" Target="http://www.tfam.museu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aipeibiennial.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JnY5QfSIH7USVozNaoEztCsA==">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Tai</dc:creator>
  <cp:lastModifiedBy>修天容</cp:lastModifiedBy>
  <cp:revision>12</cp:revision>
  <cp:lastPrinted>2024-03-21T01:45:00Z</cp:lastPrinted>
  <dcterms:created xsi:type="dcterms:W3CDTF">2024-03-21T12:42:00Z</dcterms:created>
  <dcterms:modified xsi:type="dcterms:W3CDTF">2024-03-25T04:34:00Z</dcterms:modified>
</cp:coreProperties>
</file>